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B7C" w14:textId="2663C18C" w:rsidR="00771ECA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309BA0B" wp14:editId="2732EFAB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4E0FD" w14:textId="77777777" w:rsidR="00E2494E" w:rsidRPr="00C2710B" w:rsidRDefault="00E2494E" w:rsidP="00771ECA">
      <w:pPr>
        <w:jc w:val="both"/>
        <w:rPr>
          <w:rStyle w:val="hps"/>
        </w:rPr>
      </w:pPr>
    </w:p>
    <w:p w14:paraId="25E56951" w14:textId="4B2F0AAD" w:rsidR="00C2710B" w:rsidRPr="00CB0DCF" w:rsidRDefault="00C2710B" w:rsidP="00C2710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B0DCF">
        <w:rPr>
          <w:rStyle w:val="Strong"/>
          <w:rFonts w:cs="Arial"/>
          <w:color w:val="000000" w:themeColor="text1"/>
          <w:sz w:val="24"/>
          <w:szCs w:val="24"/>
        </w:rPr>
        <w:t>ARC Automotive, Inc.</w:t>
      </w:r>
      <w:r w:rsidRPr="00CB0DCF">
        <w:rPr>
          <w:rFonts w:cs="Arial"/>
          <w:color w:val="000000" w:themeColor="text1"/>
          <w:sz w:val="24"/>
          <w:szCs w:val="24"/>
        </w:rPr>
        <w:t xml:space="preserve"> is a global manufacturer that produces a full complement of automotive airbag inflators (driver, passenger, </w:t>
      </w:r>
      <w:r w:rsidR="004C2F73" w:rsidRPr="00CB0DCF">
        <w:rPr>
          <w:rFonts w:cs="Arial"/>
          <w:color w:val="000000" w:themeColor="text1"/>
          <w:sz w:val="24"/>
          <w:szCs w:val="24"/>
        </w:rPr>
        <w:t>side,</w:t>
      </w:r>
      <w:r w:rsidRPr="00CB0DCF">
        <w:rPr>
          <w:rFonts w:cs="Arial"/>
          <w:color w:val="000000" w:themeColor="text1"/>
          <w:sz w:val="24"/>
          <w:szCs w:val="24"/>
        </w:rPr>
        <w:t xml:space="preserve"> and curtain). With of </w:t>
      </w:r>
      <w:r w:rsidR="00FC0489" w:rsidRPr="00CB0DCF">
        <w:rPr>
          <w:rFonts w:cs="Arial"/>
          <w:color w:val="000000" w:themeColor="text1"/>
          <w:sz w:val="24"/>
          <w:szCs w:val="24"/>
        </w:rPr>
        <w:t>70</w:t>
      </w:r>
      <w:r w:rsidRPr="00CB0DCF">
        <w:rPr>
          <w:rFonts w:cs="Arial"/>
          <w:color w:val="000000" w:themeColor="text1"/>
          <w:sz w:val="24"/>
          <w:szCs w:val="24"/>
        </w:rPr>
        <w:t xml:space="preserve"> years of design expertise in propellant and inflator technology, ARC Automotive is committed to providing customers innovative, </w:t>
      </w:r>
      <w:r w:rsidR="004C2F73" w:rsidRPr="00CB0DCF">
        <w:rPr>
          <w:rFonts w:cs="Arial"/>
          <w:color w:val="000000" w:themeColor="text1"/>
          <w:sz w:val="24"/>
          <w:szCs w:val="24"/>
        </w:rPr>
        <w:t>high-quality</w:t>
      </w:r>
      <w:r w:rsidRPr="00CB0DCF">
        <w:rPr>
          <w:rFonts w:cs="Arial"/>
          <w:color w:val="000000" w:themeColor="text1"/>
          <w:sz w:val="24"/>
          <w:szCs w:val="24"/>
        </w:rPr>
        <w:t xml:space="preserve"> products and services.</w:t>
      </w:r>
    </w:p>
    <w:p w14:paraId="1DAE2FC7" w14:textId="3A0B14AE" w:rsidR="00C2710B" w:rsidRPr="00CB0DCF" w:rsidRDefault="00AD05C3" w:rsidP="00E2494E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AD05C3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Warehouse Supervisor</w:t>
      </w:r>
      <w:r w:rsidR="00CB0DCF" w:rsidRPr="00CB0DCF"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C14DDB" w:rsidRPr="00CB0DCF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C2710B" w:rsidRPr="00CB0DCF">
        <w:rPr>
          <w:rFonts w:eastAsia="Times New Roman" w:cs="Times New Roman"/>
          <w:b/>
          <w:color w:val="000000" w:themeColor="text1"/>
          <w:sz w:val="24"/>
          <w:szCs w:val="24"/>
        </w:rPr>
        <w:t>f/m</w:t>
      </w:r>
      <w:r w:rsidR="00C2710B" w:rsidRPr="00CB0DCF">
        <w:rPr>
          <w:rFonts w:eastAsia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8214B63" wp14:editId="605604C2">
            <wp:extent cx="7620" cy="7620"/>
            <wp:effectExtent l="0" t="0" r="0" b="0"/>
            <wp:docPr id="2" name="Picture 2" descr="http://jobstats.robopost.com/count/view.php?v=31263&amp;j=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bstats.robopost.com/count/view.php?v=31263&amp;j=8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B9CAA" w14:textId="77777777" w:rsidR="00C2710B" w:rsidRPr="00CB0DCF" w:rsidRDefault="00C2710B" w:rsidP="00C2710B">
      <w:pPr>
        <w:shd w:val="clear" w:color="auto" w:fill="FFFFFF"/>
        <w:spacing w:after="100" w:line="300" w:lineRule="atLeast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CB0DCF">
        <w:rPr>
          <w:rFonts w:eastAsia="Times New Roman" w:cs="Times New Roman"/>
          <w:bCs/>
          <w:color w:val="000000" w:themeColor="text1"/>
          <w:sz w:val="24"/>
          <w:szCs w:val="24"/>
        </w:rPr>
        <w:t>Place of employment: Skopje, Macedonia</w:t>
      </w:r>
    </w:p>
    <w:p w14:paraId="5CF89338" w14:textId="77777777" w:rsidR="00CB0DCF" w:rsidRPr="00CB0DCF" w:rsidRDefault="00CB0DCF" w:rsidP="00CB0DCF">
      <w:pPr>
        <w:jc w:val="both"/>
        <w:rPr>
          <w:b/>
          <w:bCs/>
          <w:color w:val="000000" w:themeColor="text1"/>
          <w:sz w:val="24"/>
          <w:szCs w:val="24"/>
        </w:rPr>
      </w:pPr>
      <w:r w:rsidRPr="00CB0DCF">
        <w:rPr>
          <w:b/>
          <w:bCs/>
          <w:color w:val="000000" w:themeColor="text1"/>
          <w:sz w:val="24"/>
          <w:szCs w:val="24"/>
          <w:u w:val="single"/>
        </w:rPr>
        <w:t>POSITION SUMMARY</w:t>
      </w:r>
      <w:r w:rsidRPr="00CB0DCF">
        <w:rPr>
          <w:b/>
          <w:bCs/>
          <w:color w:val="000000" w:themeColor="text1"/>
          <w:sz w:val="24"/>
          <w:szCs w:val="24"/>
        </w:rPr>
        <w:t xml:space="preserve">: </w:t>
      </w:r>
    </w:p>
    <w:p w14:paraId="4964313D" w14:textId="20FBB359" w:rsidR="00CB0DCF" w:rsidRPr="00CB0DCF" w:rsidRDefault="00CB0DCF" w:rsidP="00CB0DCF">
      <w:pPr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 xml:space="preserve">Under minimal supervision performs custom related duties within established procedures and Federal requirements.  Provides leadership, </w:t>
      </w:r>
      <w:r w:rsidR="00881888" w:rsidRPr="00CB0DCF">
        <w:rPr>
          <w:color w:val="000000" w:themeColor="text1"/>
          <w:sz w:val="24"/>
          <w:szCs w:val="24"/>
        </w:rPr>
        <w:t>direction,</w:t>
      </w:r>
      <w:r w:rsidRPr="00CB0DCF">
        <w:rPr>
          <w:color w:val="000000" w:themeColor="text1"/>
          <w:sz w:val="24"/>
          <w:szCs w:val="24"/>
        </w:rPr>
        <w:t xml:space="preserve"> and training to junior shipping personnel.  Exercises independent judgment and refers major decisions to department manager.          </w:t>
      </w:r>
    </w:p>
    <w:p w14:paraId="23C1C6BB" w14:textId="77777777" w:rsidR="00CB0DCF" w:rsidRPr="00CB0DCF" w:rsidRDefault="00CB0DCF" w:rsidP="00CB0DCF">
      <w:pPr>
        <w:pStyle w:val="Heading4"/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</w:pPr>
      <w:r w:rsidRPr="00CB0DCF">
        <w:rPr>
          <w:rFonts w:asciiTheme="minorHAnsi" w:hAnsiTheme="minorHAnsi"/>
          <w:color w:val="000000" w:themeColor="text1"/>
          <w:sz w:val="24"/>
          <w:szCs w:val="24"/>
        </w:rPr>
        <w:t>MINIMUM REQUIREMENTS:</w:t>
      </w:r>
      <w:r w:rsidRPr="00CB0DC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5BF1B80B" w14:textId="232EE2D4" w:rsidR="00CB0DCF" w:rsidRPr="00CB0DCF" w:rsidRDefault="00CA5384" w:rsidP="00CB0DCF">
      <w:pPr>
        <w:pStyle w:val="Heading4"/>
        <w:rPr>
          <w:rFonts w:asciiTheme="minorHAnsi" w:hAnsiTheme="minorHAnsi"/>
          <w:color w:val="000000" w:themeColor="text1"/>
          <w:sz w:val="24"/>
          <w:szCs w:val="24"/>
        </w:rPr>
      </w:pPr>
      <w:r w:rsidRPr="00881888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 xml:space="preserve">Bachelor’s </w:t>
      </w:r>
      <w:r w:rsidR="00881888" w:rsidRPr="00881888"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  <w:t>degree</w:t>
      </w:r>
      <w:r w:rsidR="00881888" w:rsidRPr="00881888">
        <w:rPr>
          <w:rFonts w:asciiTheme="minorHAnsi" w:hAnsiTheme="minorHAnsi"/>
          <w:b w:val="0"/>
          <w:bCs w:val="0"/>
          <w:color w:val="auto"/>
          <w:sz w:val="24"/>
          <w:szCs w:val="24"/>
        </w:rPr>
        <w:t>,</w:t>
      </w:r>
      <w:r w:rsidR="00CB0DCF" w:rsidRPr="00CB0DCF">
        <w:rPr>
          <w:rFonts w:asciiTheme="minorHAnsi" w:hAnsiTheme="minorHAnsi"/>
          <w:b w:val="0"/>
          <w:bCs w:val="0"/>
          <w:color w:val="000000" w:themeColor="text1"/>
          <w:sz w:val="24"/>
          <w:szCs w:val="24"/>
        </w:rPr>
        <w:t xml:space="preserve"> with three (3) years of shipping experience.  Must have knowledge of DOT shipping requirements.  Must have excellent communication skills.  Prior hazardous goods shipping experience preferred.</w:t>
      </w:r>
    </w:p>
    <w:p w14:paraId="632E5C1B" w14:textId="77777777" w:rsidR="00CB0DCF" w:rsidRPr="00CB0DCF" w:rsidRDefault="00CB0DCF" w:rsidP="00CB0DCF">
      <w:pPr>
        <w:jc w:val="both"/>
        <w:rPr>
          <w:color w:val="000000" w:themeColor="text1"/>
          <w:sz w:val="24"/>
          <w:szCs w:val="24"/>
        </w:rPr>
      </w:pPr>
    </w:p>
    <w:p w14:paraId="2413FE57" w14:textId="013C5639" w:rsidR="00CB0DCF" w:rsidRPr="00CB0DCF" w:rsidRDefault="00CB0DCF" w:rsidP="00CB0DCF">
      <w:pPr>
        <w:jc w:val="both"/>
        <w:rPr>
          <w:i/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*</w:t>
      </w:r>
      <w:r w:rsidRPr="00CB0DCF">
        <w:rPr>
          <w:i/>
          <w:color w:val="000000" w:themeColor="text1"/>
          <w:sz w:val="24"/>
          <w:szCs w:val="24"/>
        </w:rPr>
        <w:t>Any equivalent combination of relevant experience and training which provides the required knowledge, skills and abilities may be substituted.</w:t>
      </w:r>
    </w:p>
    <w:p w14:paraId="2E111271" w14:textId="77777777" w:rsidR="00CB0DCF" w:rsidRPr="00CB0DCF" w:rsidRDefault="00CB0DCF" w:rsidP="00CB0DCF">
      <w:pPr>
        <w:jc w:val="both"/>
        <w:rPr>
          <w:color w:val="000000" w:themeColor="text1"/>
          <w:sz w:val="24"/>
          <w:szCs w:val="24"/>
        </w:rPr>
      </w:pPr>
      <w:r w:rsidRPr="00CB0DCF">
        <w:rPr>
          <w:b/>
          <w:bCs/>
          <w:color w:val="000000" w:themeColor="text1"/>
          <w:sz w:val="24"/>
          <w:szCs w:val="24"/>
          <w:u w:val="single"/>
        </w:rPr>
        <w:t>ESSENTIAL DUTIES AND RESPONSIBILITIES</w:t>
      </w:r>
      <w:r w:rsidRPr="00CB0DCF">
        <w:rPr>
          <w:b/>
          <w:bCs/>
          <w:color w:val="000000" w:themeColor="text1"/>
          <w:sz w:val="24"/>
          <w:szCs w:val="24"/>
        </w:rPr>
        <w:t xml:space="preserve">: </w:t>
      </w:r>
    </w:p>
    <w:p w14:paraId="5FFD53CA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Responsible for coordination between ARC Automotive, Forwarding agency and customs.</w:t>
      </w:r>
    </w:p>
    <w:p w14:paraId="148444F3" w14:textId="722B7705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 xml:space="preserve">Complete tracking of goods in the </w:t>
      </w:r>
      <w:r w:rsidR="004C2F73" w:rsidRPr="00CB0DCF">
        <w:rPr>
          <w:color w:val="000000" w:themeColor="text1"/>
          <w:sz w:val="24"/>
          <w:szCs w:val="24"/>
        </w:rPr>
        <w:t>warehouse</w:t>
      </w:r>
      <w:r w:rsidRPr="00CB0DCF">
        <w:rPr>
          <w:color w:val="000000" w:themeColor="text1"/>
          <w:sz w:val="24"/>
          <w:szCs w:val="24"/>
        </w:rPr>
        <w:t xml:space="preserve"> released from the customs.</w:t>
      </w:r>
    </w:p>
    <w:p w14:paraId="3155EC94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Receiving materials under IMA7 location.</w:t>
      </w:r>
    </w:p>
    <w:p w14:paraId="4861BC7C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According to weekly production plan to provide quantities for all materials to be released from IMA7 status to IMA4.</w:t>
      </w:r>
    </w:p>
    <w:p w14:paraId="6888CF44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Keep tracking of S custom number from every import during production process.</w:t>
      </w:r>
    </w:p>
    <w:p w14:paraId="638444F5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Proper storage of IMA7 materials on locations marked for IMA7.</w:t>
      </w:r>
    </w:p>
    <w:p w14:paraId="6456625D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Inventory of all materials left from production week and storage them on separate and marked location.</w:t>
      </w:r>
    </w:p>
    <w:p w14:paraId="6108712F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Receiving, sub inventory transfer and all materials movement in ORACLE.</w:t>
      </w:r>
    </w:p>
    <w:p w14:paraId="1BEB0B64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Training and daily guidance to material handlers and utility personnel.</w:t>
      </w:r>
    </w:p>
    <w:p w14:paraId="2320C3B6" w14:textId="77777777" w:rsidR="00CB0DCF" w:rsidRPr="00CB0DCF" w:rsidRDefault="00CB0DCF" w:rsidP="00CB0DCF">
      <w:pPr>
        <w:pStyle w:val="BodyTextInden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Performs other job-related duties as assigned.</w:t>
      </w:r>
    </w:p>
    <w:p w14:paraId="03331C9E" w14:textId="77777777" w:rsidR="00E2494E" w:rsidRPr="00CB0DCF" w:rsidRDefault="00E2494E" w:rsidP="00C2710B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</w:p>
    <w:p w14:paraId="7DB7BE79" w14:textId="77777777" w:rsidR="00E2494E" w:rsidRPr="00CB0DCF" w:rsidRDefault="00E2494E" w:rsidP="00C2710B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</w:p>
    <w:p w14:paraId="1EC6577A" w14:textId="5ADD7AAA" w:rsidR="00C2710B" w:rsidRPr="00CB0DCF" w:rsidRDefault="00C2710B" w:rsidP="00C2710B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ARC Automotive is an international company offering an open-minded and ambitious working atmosphere. You will be part of a team working on a large-scale project, bear responsibility and make a decisive input to a joint success.</w:t>
      </w:r>
    </w:p>
    <w:p w14:paraId="3A16A94E" w14:textId="77777777" w:rsidR="00C2710B" w:rsidRPr="00CB0DCF" w:rsidRDefault="00C2710B" w:rsidP="00C2710B">
      <w:pPr>
        <w:spacing w:before="100" w:beforeAutospacing="1" w:after="100" w:afterAutospacing="1" w:line="240" w:lineRule="auto"/>
        <w:rPr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We look forward to receiving your application.</w:t>
      </w:r>
    </w:p>
    <w:p w14:paraId="1269E1D7" w14:textId="76F20468" w:rsidR="00FB59EB" w:rsidRPr="00CB0DCF" w:rsidRDefault="00C2710B" w:rsidP="00C5531B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CB0DCF">
        <w:rPr>
          <w:color w:val="000000" w:themeColor="text1"/>
          <w:sz w:val="24"/>
          <w:szCs w:val="24"/>
        </w:rPr>
        <w:t>The interested candidates are invited to send their application documents (a Cover Letter and a CV in English)</w:t>
      </w:r>
      <w:r w:rsidR="00C5531B" w:rsidRPr="00CB0DCF">
        <w:rPr>
          <w:color w:val="000000" w:themeColor="text1"/>
          <w:sz w:val="24"/>
          <w:szCs w:val="24"/>
        </w:rPr>
        <w:t xml:space="preserve"> with subject “</w:t>
      </w:r>
      <w:r w:rsidR="00AD05C3" w:rsidRPr="00AD05C3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Warehouse Supervisor</w:t>
      </w:r>
      <w:r w:rsidRPr="00CB0DCF">
        <w:rPr>
          <w:color w:val="000000" w:themeColor="text1"/>
          <w:sz w:val="24"/>
          <w:szCs w:val="24"/>
        </w:rPr>
        <w:t>”</w:t>
      </w:r>
      <w:r w:rsidR="00CB0DCF" w:rsidRPr="00CB0DCF">
        <w:rPr>
          <w:color w:val="000000" w:themeColor="text1"/>
          <w:sz w:val="24"/>
          <w:szCs w:val="24"/>
        </w:rPr>
        <w:t xml:space="preserve"> </w:t>
      </w:r>
      <w:r w:rsidR="00DD2330" w:rsidRPr="00276DC2">
        <w:rPr>
          <w:sz w:val="24"/>
          <w:szCs w:val="24"/>
        </w:rPr>
        <w:t xml:space="preserve">at </w:t>
      </w:r>
      <w:hyperlink r:id="rId8" w:history="1">
        <w:r w:rsidR="00DD2330" w:rsidRPr="00A1575A">
          <w:rPr>
            <w:rStyle w:val="Hyperlink"/>
            <w:sz w:val="24"/>
            <w:szCs w:val="24"/>
          </w:rPr>
          <w:t>jobs@arcautomotive.com.mk</w:t>
        </w:r>
      </w:hyperlink>
      <w:r w:rsidR="00DD2330">
        <w:rPr>
          <w:rStyle w:val="Hyperlink"/>
          <w:sz w:val="24"/>
          <w:szCs w:val="24"/>
        </w:rPr>
        <w:t>.</w:t>
      </w:r>
    </w:p>
    <w:sectPr w:rsidR="00FB59EB" w:rsidRPr="00CB0DCF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507"/>
    <w:multiLevelType w:val="hybridMultilevel"/>
    <w:tmpl w:val="DBFA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80DA4"/>
    <w:multiLevelType w:val="hybridMultilevel"/>
    <w:tmpl w:val="5016F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4634"/>
    <w:multiLevelType w:val="hybridMultilevel"/>
    <w:tmpl w:val="EE109AEE"/>
    <w:lvl w:ilvl="0" w:tplc="5B624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24086"/>
    <w:rsid w:val="000E7568"/>
    <w:rsid w:val="00104A49"/>
    <w:rsid w:val="001F2447"/>
    <w:rsid w:val="002B4774"/>
    <w:rsid w:val="004156FB"/>
    <w:rsid w:val="004C2F73"/>
    <w:rsid w:val="004C6121"/>
    <w:rsid w:val="00503CC4"/>
    <w:rsid w:val="005405A1"/>
    <w:rsid w:val="00550797"/>
    <w:rsid w:val="0063769B"/>
    <w:rsid w:val="00673801"/>
    <w:rsid w:val="00690828"/>
    <w:rsid w:val="00693161"/>
    <w:rsid w:val="006D33FC"/>
    <w:rsid w:val="00747B68"/>
    <w:rsid w:val="00771ECA"/>
    <w:rsid w:val="00802C6C"/>
    <w:rsid w:val="0084757A"/>
    <w:rsid w:val="00881888"/>
    <w:rsid w:val="00AD05C3"/>
    <w:rsid w:val="00AE7A52"/>
    <w:rsid w:val="00AF2454"/>
    <w:rsid w:val="00B87C7C"/>
    <w:rsid w:val="00C1378C"/>
    <w:rsid w:val="00C14DDB"/>
    <w:rsid w:val="00C2710B"/>
    <w:rsid w:val="00C5531B"/>
    <w:rsid w:val="00C676A9"/>
    <w:rsid w:val="00C93741"/>
    <w:rsid w:val="00CA5384"/>
    <w:rsid w:val="00CB0DCF"/>
    <w:rsid w:val="00D05844"/>
    <w:rsid w:val="00D41FAF"/>
    <w:rsid w:val="00D45E0A"/>
    <w:rsid w:val="00D47EE0"/>
    <w:rsid w:val="00D92AF7"/>
    <w:rsid w:val="00D977EB"/>
    <w:rsid w:val="00DD2330"/>
    <w:rsid w:val="00E2494E"/>
    <w:rsid w:val="00E32EEB"/>
    <w:rsid w:val="00E538F9"/>
    <w:rsid w:val="00E875D4"/>
    <w:rsid w:val="00E9772B"/>
    <w:rsid w:val="00EE4B8F"/>
    <w:rsid w:val="00F00B58"/>
    <w:rsid w:val="00F33A85"/>
    <w:rsid w:val="00F42461"/>
    <w:rsid w:val="00F93CD0"/>
    <w:rsid w:val="00FA66E1"/>
    <w:rsid w:val="00FB59EB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A109"/>
  <w15:docId w15:val="{C076445E-8B53-4B48-ADC9-E5EABEE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customStyle="1" w:styleId="apple-converted-space">
    <w:name w:val="apple-converted-space"/>
    <w:basedOn w:val="DefaultParagraphFont"/>
    <w:rsid w:val="00F93CD0"/>
  </w:style>
  <w:style w:type="character" w:styleId="UnresolvedMention">
    <w:name w:val="Unresolved Mention"/>
    <w:basedOn w:val="DefaultParagraphFont"/>
    <w:uiPriority w:val="99"/>
    <w:semiHidden/>
    <w:unhideWhenUsed/>
    <w:rsid w:val="006D33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4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5</cp:revision>
  <dcterms:created xsi:type="dcterms:W3CDTF">2022-02-21T11:07:00Z</dcterms:created>
  <dcterms:modified xsi:type="dcterms:W3CDTF">2022-02-24T10:40:00Z</dcterms:modified>
</cp:coreProperties>
</file>