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8814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4496C16D" w14:textId="77777777" w:rsidR="000125A5" w:rsidRDefault="00463097" w:rsidP="000125A5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proofErr w:type="spellStart"/>
      <w:r w:rsidR="000125A5" w:rsidRPr="000125A5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има</w:t>
      </w:r>
      <w:proofErr w:type="spellEnd"/>
      <w:r w:rsidR="000125A5" w:rsidRPr="000125A5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="000125A5" w:rsidRPr="000125A5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потреба</w:t>
      </w:r>
      <w:proofErr w:type="spellEnd"/>
      <w:r w:rsidR="000125A5" w:rsidRPr="000125A5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="000125A5" w:rsidRPr="000125A5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од</w:t>
      </w:r>
      <w:proofErr w:type="spellEnd"/>
      <w:r w:rsidR="000125A5" w:rsidRPr="000125A5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6DF9C876" w14:textId="77777777" w:rsidR="000125A5" w:rsidRDefault="000125A5" w:rsidP="000125A5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</w:pPr>
    </w:p>
    <w:p w14:paraId="11B5FF2D" w14:textId="668741F2" w:rsidR="00463097" w:rsidRPr="00E91888" w:rsidRDefault="002A5863" w:rsidP="000125A5">
      <w:pPr>
        <w:spacing w:line="315" w:lineRule="atLeast"/>
        <w:jc w:val="center"/>
        <w:rPr>
          <w:rFonts w:ascii="Tahoma" w:hAnsi="Tahoma" w:cs="Tahoma"/>
          <w:color w:val="444444"/>
          <w:sz w:val="30"/>
          <w:szCs w:val="30"/>
          <w:lang w:eastAsia="mk-MK"/>
        </w:rPr>
      </w:pPr>
      <w:r>
        <w:rPr>
          <w:rFonts w:ascii="Tahoma" w:hAnsi="Tahoma" w:cs="Tahoma"/>
          <w:color w:val="444444"/>
          <w:sz w:val="30"/>
          <w:szCs w:val="30"/>
          <w:lang w:val="mk-MK" w:eastAsia="mk-MK"/>
        </w:rPr>
        <w:t>БРЕНД МЕНАЏЕР</w:t>
      </w:r>
      <w:r w:rsidR="00261C42">
        <w:rPr>
          <w:rFonts w:ascii="Tahoma" w:hAnsi="Tahoma" w:cs="Tahoma"/>
          <w:color w:val="444444"/>
          <w:sz w:val="30"/>
          <w:szCs w:val="30"/>
          <w:lang w:val="mk-MK" w:eastAsia="mk-MK"/>
        </w:rPr>
        <w:t xml:space="preserve"> за алхохолни пијалаци</w:t>
      </w:r>
    </w:p>
    <w:p w14:paraId="0E0B1A12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AF3EB45" w14:textId="475ADB35" w:rsidR="00463097" w:rsidRPr="00E91888" w:rsidRDefault="00261C42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Работни </w:t>
      </w:r>
      <w:r w:rsidR="00463097"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="00463097"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</w:p>
    <w:p w14:paraId="768EEE37" w14:textId="4B1557B9" w:rsidR="00E03236" w:rsidRDefault="00A05F05" w:rsidP="00A05F05">
      <w:p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Контакт со принципали</w:t>
      </w:r>
      <w:r w:rsidR="00C1154D">
        <w:rPr>
          <w:rFonts w:ascii="Tahoma" w:hAnsi="Tahoma" w:cs="Tahoma"/>
          <w:color w:val="444444"/>
          <w:sz w:val="17"/>
          <w:szCs w:val="17"/>
          <w:lang w:eastAsia="mk-MK"/>
        </w:rPr>
        <w:t>/</w:t>
      </w:r>
      <w:r w:rsidR="00C1154D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добавувачи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во однос на:</w:t>
      </w:r>
    </w:p>
    <w:p w14:paraId="0967C86E" w14:textId="4DC012AD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Годишен план на увоз на брендовите</w:t>
      </w:r>
    </w:p>
    <w:p w14:paraId="5C996358" w14:textId="2B06E57B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Маркетинг буџет и негова алокација</w:t>
      </w:r>
    </w:p>
    <w:p w14:paraId="0906BB18" w14:textId="3519CC4A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Приготвување на </w:t>
      </w:r>
      <w:r w:rsidRPr="00A05F05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back- up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документи за потрошеноста на средствата</w:t>
      </w:r>
    </w:p>
    <w:p w14:paraId="2D440167" w14:textId="034AA53F" w:rsidR="00A05F05" w:rsidRP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Месечен извештај за прод</w:t>
      </w:r>
      <w:r w:rsidR="00045535">
        <w:rPr>
          <w:rFonts w:ascii="Tahoma" w:hAnsi="Tahoma" w:cs="Tahoma"/>
          <w:color w:val="444444"/>
          <w:sz w:val="17"/>
          <w:szCs w:val="17"/>
          <w:lang w:eastAsia="mk-MK"/>
        </w:rPr>
        <w:t>a</w:t>
      </w:r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ж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ба на брендовите</w:t>
      </w:r>
    </w:p>
    <w:p w14:paraId="2C099624" w14:textId="359DD5DE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Приложување на презентации за активностите на терен</w:t>
      </w:r>
    </w:p>
    <w:p w14:paraId="0322717B" w14:textId="17DE8850" w:rsidR="00A05F05" w:rsidRPr="00261C42" w:rsidRDefault="00A05F05" w:rsidP="00261C42">
      <w:p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261C4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Контакт со  купувачи во </w:t>
      </w:r>
      <w:r w:rsidR="00C1154D">
        <w:rPr>
          <w:rFonts w:ascii="Tahoma" w:hAnsi="Tahoma" w:cs="Tahoma"/>
          <w:color w:val="444444"/>
          <w:sz w:val="17"/>
          <w:szCs w:val="17"/>
          <w:lang w:eastAsia="mk-MK"/>
        </w:rPr>
        <w:t xml:space="preserve">HoReCa </w:t>
      </w:r>
      <w:r w:rsidR="00C1154D">
        <w:rPr>
          <w:rFonts w:ascii="Tahoma" w:hAnsi="Tahoma" w:cs="Tahoma"/>
          <w:color w:val="444444"/>
          <w:sz w:val="17"/>
          <w:szCs w:val="17"/>
          <w:lang w:val="mk-MK" w:eastAsia="mk-MK"/>
        </w:rPr>
        <w:t>сегментот</w:t>
      </w:r>
      <w:r w:rsidRPr="00261C4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за:</w:t>
      </w:r>
    </w:p>
    <w:p w14:paraId="35BE288D" w14:textId="4D1DC9D9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Пратење на комерцијалните услови</w:t>
      </w:r>
    </w:p>
    <w:p w14:paraId="0AD559A2" w14:textId="22770AD6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Улистување на нови производи</w:t>
      </w:r>
    </w:p>
    <w:p w14:paraId="4BE77C59" w14:textId="60FF88FE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О</w:t>
      </w:r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р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ганизација на ак</w:t>
      </w:r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т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ивностите за унапредување на продажбата</w:t>
      </w:r>
      <w:r w:rsidR="009A60D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</w:p>
    <w:p w14:paraId="463771E2" w14:textId="16DA97EE" w:rsidR="002A78BB" w:rsidRPr="002A78BB" w:rsidRDefault="002A78BB" w:rsidP="002A78BB">
      <w:p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Контакт и координација со комерцијалната мрежа за развој на брендот и неговата пордажба</w:t>
      </w:r>
    </w:p>
    <w:p w14:paraId="2D70F1CE" w14:textId="10557FE4" w:rsidR="00A05F05" w:rsidRPr="00261C42" w:rsidRDefault="00A05F05" w:rsidP="00261C42">
      <w:p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261C4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Контакт со внатрешните служби и сектори на друштвото и почитување на внатрешните процедури , а се во насока на успешна продажба и дистрибуција </w:t>
      </w:r>
      <w:r w:rsidR="00261C42" w:rsidRPr="00261C42">
        <w:rPr>
          <w:rFonts w:ascii="Tahoma" w:hAnsi="Tahoma" w:cs="Tahoma"/>
          <w:color w:val="444444"/>
          <w:sz w:val="17"/>
          <w:szCs w:val="17"/>
          <w:lang w:val="mk-MK" w:eastAsia="mk-MK"/>
        </w:rPr>
        <w:t>на производите и развој на брендовите од портфолиото.</w:t>
      </w:r>
    </w:p>
    <w:p w14:paraId="62D44241" w14:textId="77777777" w:rsidR="00FC1DCE" w:rsidRPr="00E91888" w:rsidRDefault="00FC1DCE" w:rsidP="00FC1DCE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056BAFA" w14:textId="1AE662DF" w:rsidR="00247759" w:rsidRDefault="00247759" w:rsidP="00247759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</w:pPr>
      <w:proofErr w:type="spellStart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к</w:t>
      </w:r>
      <w:r w:rsidR="002616FD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ва</w:t>
      </w:r>
      <w:proofErr w:type="spellStart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лификации</w:t>
      </w:r>
      <w:proofErr w:type="spellEnd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463097"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</w:p>
    <w:p w14:paraId="6A4FB0FB" w14:textId="77777777" w:rsidR="00247759" w:rsidRDefault="00247759" w:rsidP="00247759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eastAsia="mk-MK"/>
        </w:rPr>
        <w:t>CCC/</w:t>
      </w:r>
      <w:r w:rsidR="00463097" w:rsidRPr="00E91888">
        <w:rPr>
          <w:rFonts w:ascii="Tahoma" w:hAnsi="Tahoma" w:cs="Tahoma"/>
          <w:color w:val="444444"/>
          <w:sz w:val="17"/>
          <w:szCs w:val="17"/>
          <w:lang w:eastAsia="mk-MK"/>
        </w:rPr>
        <w:t>ВСС</w:t>
      </w:r>
    </w:p>
    <w:p w14:paraId="0E4574D0" w14:textId="77777777" w:rsidR="00247759" w:rsidRDefault="00247759" w:rsidP="00247759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Претходно работно искуство на иста или слична позиција</w:t>
      </w:r>
    </w:p>
    <w:p w14:paraId="199F0B0F" w14:textId="77777777" w:rsidR="00463097" w:rsidRPr="00E91888" w:rsidRDefault="00463097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gram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(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пишување</w:t>
      </w:r>
      <w:proofErr w:type="spellEnd"/>
      <w:proofErr w:type="gram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говорење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)</w:t>
      </w:r>
    </w:p>
    <w:p w14:paraId="0577FA78" w14:textId="72495266" w:rsidR="00463097" w:rsidRPr="00E91888" w:rsidRDefault="00463097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proofErr w:type="gram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компјутер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 (</w:t>
      </w:r>
      <w:proofErr w:type="gram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Word,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Excell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, PowerPoint</w:t>
      </w:r>
      <w:r w:rsidR="00C1154D">
        <w:rPr>
          <w:rFonts w:ascii="Tahoma" w:hAnsi="Tahoma" w:cs="Tahoma"/>
          <w:color w:val="444444"/>
          <w:sz w:val="17"/>
          <w:szCs w:val="17"/>
          <w:lang w:val="mk-MK" w:eastAsia="mk-MK"/>
        </w:rPr>
        <w:t>)</w:t>
      </w:r>
    </w:p>
    <w:p w14:paraId="6ACBA07D" w14:textId="2FADBD64" w:rsidR="00247759" w:rsidRPr="00247759" w:rsidRDefault="00463097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(</w:t>
      </w:r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B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)</w:t>
      </w:r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ab/>
      </w:r>
    </w:p>
    <w:p w14:paraId="20D8D459" w14:textId="77777777" w:rsidR="00247759" w:rsidRPr="00247759" w:rsidRDefault="00247759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Развиени комуникациски и презентерски способмности</w:t>
      </w:r>
    </w:p>
    <w:p w14:paraId="6B1E019A" w14:textId="77777777" w:rsidR="00261C42" w:rsidRPr="00261C42" w:rsidRDefault="00247759" w:rsidP="0064050D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Развиени интерперсонални способности</w:t>
      </w:r>
    </w:p>
    <w:p w14:paraId="39571467" w14:textId="79304F6D" w:rsidR="0064050D" w:rsidRPr="0064050D" w:rsidRDefault="0064050D" w:rsidP="00885AE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CB6847D" w14:textId="77777777" w:rsidR="00247759" w:rsidRPr="0064050D" w:rsidRDefault="00247759" w:rsidP="00247759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 Лични карактеристики</w:t>
      </w:r>
    </w:p>
    <w:p w14:paraId="5819A082" w14:textId="743681E0" w:rsidR="00261C42" w:rsidRDefault="00261C42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Самоиницијативност</w:t>
      </w:r>
    </w:p>
    <w:p w14:paraId="034C7062" w14:textId="71A11F95" w:rsidR="00261C42" w:rsidRPr="00261C42" w:rsidRDefault="00261C42" w:rsidP="00261C42">
      <w:pPr>
        <w:pStyle w:val="ListParagraph"/>
        <w:numPr>
          <w:ilvl w:val="0"/>
          <w:numId w:val="13"/>
        </w:numPr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261C42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Аналитичност</w:t>
      </w:r>
    </w:p>
    <w:p w14:paraId="37DA169E" w14:textId="0FE032EA" w:rsidR="00261C42" w:rsidRPr="0064050D" w:rsidRDefault="00261C42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Самомотивираност</w:t>
      </w:r>
    </w:p>
    <w:p w14:paraId="35F0C169" w14:textId="270DFA79" w:rsidR="00247759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Ефективност и ефикасност</w:t>
      </w:r>
    </w:p>
    <w:p w14:paraId="5E4EC806" w14:textId="1137F267" w:rsidR="00261C42" w:rsidRPr="00261C42" w:rsidRDefault="00261C42" w:rsidP="00261C42">
      <w:pPr>
        <w:pStyle w:val="ListParagraph"/>
        <w:numPr>
          <w:ilvl w:val="0"/>
          <w:numId w:val="13"/>
        </w:numPr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261C42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Динамичност</w:t>
      </w:r>
    </w:p>
    <w:p w14:paraId="70389F0D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Позитивен став</w:t>
      </w:r>
    </w:p>
    <w:p w14:paraId="473AA19F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поставување на приоритети</w:t>
      </w:r>
    </w:p>
    <w:p w14:paraId="2F5719D1" w14:textId="1EA90C60" w:rsid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lastRenderedPageBreak/>
        <w:t>Способност за самостојно решавање на проблеми</w:t>
      </w:r>
    </w:p>
    <w:p w14:paraId="564C8143" w14:textId="77777777" w:rsidR="00261C42" w:rsidRPr="00261C42" w:rsidRDefault="00261C42" w:rsidP="00261C42">
      <w:p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</w:p>
    <w:p w14:paraId="45A4F16F" w14:textId="77777777" w:rsidR="00E70432" w:rsidRPr="00E70432" w:rsidRDefault="00E70432" w:rsidP="00E7043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63CF0CC2" w14:textId="77777777" w:rsidR="00E70432" w:rsidRPr="00E70432" w:rsidRDefault="00E70432" w:rsidP="00E7043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Ние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нудиме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:</w:t>
      </w:r>
    </w:p>
    <w:p w14:paraId="19295BBA" w14:textId="77777777" w:rsidR="00E70432" w:rsidRPr="00E70432" w:rsidRDefault="00E70432" w:rsidP="00E7043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62B09B9A" w14:textId="77777777" w:rsidR="00E70432" w:rsidRPr="00E70432" w:rsidRDefault="00E70432" w:rsidP="00E7043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•   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Можност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бидете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дел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компанија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одлична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средина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–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атрактивна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динамична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</w:p>
    <w:p w14:paraId="2C4E4328" w14:textId="77777777" w:rsidR="00E70432" w:rsidRPr="00E70432" w:rsidRDefault="00E70432" w:rsidP="00E7043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•    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Годишен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одмор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работни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односи</w:t>
      </w:r>
      <w:proofErr w:type="spellEnd"/>
    </w:p>
    <w:p w14:paraId="517311B3" w14:textId="77777777" w:rsidR="00E70432" w:rsidRPr="00E70432" w:rsidRDefault="00E70432" w:rsidP="00E7043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•    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proofErr w:type="gram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време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proofErr w:type="gram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понеделник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до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петок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08:00-16:00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часот</w:t>
      </w:r>
      <w:proofErr w:type="spellEnd"/>
    </w:p>
    <w:p w14:paraId="467AD466" w14:textId="77777777" w:rsidR="00E70432" w:rsidRPr="00E70432" w:rsidRDefault="00E70432" w:rsidP="00E7043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•    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Редовни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месечни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примања</w:t>
      </w:r>
      <w:proofErr w:type="spellEnd"/>
    </w:p>
    <w:p w14:paraId="713314C2" w14:textId="77777777" w:rsidR="00E70432" w:rsidRPr="00E70432" w:rsidRDefault="00E70432" w:rsidP="00E7043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•   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Можност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развивање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континуирано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персонално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усовршување</w:t>
      </w:r>
      <w:proofErr w:type="spellEnd"/>
    </w:p>
    <w:p w14:paraId="4FB05029" w14:textId="77777777" w:rsidR="00E70432" w:rsidRPr="00E70432" w:rsidRDefault="00E70432" w:rsidP="00E7043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3A000E23" w14:textId="0989E769" w:rsidR="00E70432" w:rsidRPr="00E70432" w:rsidRDefault="00E70432" w:rsidP="00E7043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сте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заинтересирани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интересна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динамична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, а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воедно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го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поседувате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потребните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вештини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искуство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оваа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позиција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proofErr w:type="gram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аплицирајте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proofErr w:type="gram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Pr="00E70432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„ БМ  </w:t>
      </w:r>
      <w:proofErr w:type="spellStart"/>
      <w:r w:rsidRPr="00E70432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70432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алхохолни</w:t>
      </w:r>
      <w:proofErr w:type="spellEnd"/>
      <w:r w:rsidRPr="00E70432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70432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пијалаци</w:t>
      </w:r>
      <w:proofErr w:type="spellEnd"/>
      <w:r w:rsidRPr="00E70432">
        <w:rPr>
          <w:rFonts w:ascii="Tahoma" w:hAnsi="Tahoma" w:cs="Tahoma"/>
          <w:color w:val="444444"/>
          <w:sz w:val="17"/>
          <w:szCs w:val="17"/>
          <w:lang w:eastAsia="mk-MK"/>
        </w:rPr>
        <w:t xml:space="preserve"> “.</w:t>
      </w:r>
    </w:p>
    <w:p w14:paraId="18608C43" w14:textId="77777777" w:rsidR="00E70432" w:rsidRDefault="00E70432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4E513330" w14:textId="51FE005B" w:rsidR="00463097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65FEF531" w14:textId="77777777" w:rsidR="00885AE8" w:rsidRDefault="00885AE8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0109598" w14:textId="77777777" w:rsidR="00885AE8" w:rsidRPr="00885AE8" w:rsidRDefault="00885AE8" w:rsidP="00885AE8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6747B159" w14:textId="77777777" w:rsidR="00885AE8" w:rsidRPr="00885AE8" w:rsidRDefault="00885AE8" w:rsidP="00885AE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446B87F6" w14:textId="77777777" w:rsidR="00885AE8" w:rsidRPr="00885AE8" w:rsidRDefault="00885AE8" w:rsidP="00885AE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73F17CAD" w14:textId="6C4BC008" w:rsidR="00885AE8" w:rsidRPr="00E91888" w:rsidRDefault="00885AE8" w:rsidP="00885AE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АВТ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Интернатионал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p w14:paraId="1C2599C6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6988F288" w14:textId="77777777" w:rsidR="00463097" w:rsidRDefault="00463097" w:rsidP="00463097"/>
    <w:sectPr w:rsidR="00463097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F080" w14:textId="77777777" w:rsidR="002506B6" w:rsidRDefault="002506B6" w:rsidP="0084739F">
      <w:r>
        <w:separator/>
      </w:r>
    </w:p>
  </w:endnote>
  <w:endnote w:type="continuationSeparator" w:id="0">
    <w:p w14:paraId="505CBF10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2EB0" w14:textId="77777777" w:rsidR="002506B6" w:rsidRDefault="002506B6" w:rsidP="0084739F">
      <w:r>
        <w:separator/>
      </w:r>
    </w:p>
  </w:footnote>
  <w:footnote w:type="continuationSeparator" w:id="0">
    <w:p w14:paraId="640F6C8F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B67A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4AC95E3B" wp14:editId="2A30D0AE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2E6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11236"/>
    <w:multiLevelType w:val="hybridMultilevel"/>
    <w:tmpl w:val="729655A0"/>
    <w:lvl w:ilvl="0" w:tplc="952E7FFC">
      <w:numFmt w:val="bullet"/>
      <w:lvlText w:val="-"/>
      <w:lvlJc w:val="left"/>
      <w:pPr>
        <w:ind w:left="1305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24384">
    <w:abstractNumId w:val="9"/>
  </w:num>
  <w:num w:numId="2" w16cid:durableId="2087221372">
    <w:abstractNumId w:val="7"/>
  </w:num>
  <w:num w:numId="3" w16cid:durableId="2145728437">
    <w:abstractNumId w:val="13"/>
  </w:num>
  <w:num w:numId="4" w16cid:durableId="1613127727">
    <w:abstractNumId w:val="3"/>
  </w:num>
  <w:num w:numId="5" w16cid:durableId="1601373094">
    <w:abstractNumId w:val="6"/>
  </w:num>
  <w:num w:numId="6" w16cid:durableId="315452628">
    <w:abstractNumId w:val="5"/>
  </w:num>
  <w:num w:numId="7" w16cid:durableId="1686401139">
    <w:abstractNumId w:val="0"/>
  </w:num>
  <w:num w:numId="8" w16cid:durableId="158811717">
    <w:abstractNumId w:val="11"/>
  </w:num>
  <w:num w:numId="9" w16cid:durableId="1285962119">
    <w:abstractNumId w:val="12"/>
  </w:num>
  <w:num w:numId="10" w16cid:durableId="863055706">
    <w:abstractNumId w:val="4"/>
  </w:num>
  <w:num w:numId="11" w16cid:durableId="761099305">
    <w:abstractNumId w:val="1"/>
  </w:num>
  <w:num w:numId="12" w16cid:durableId="1817062889">
    <w:abstractNumId w:val="2"/>
  </w:num>
  <w:num w:numId="13" w16cid:durableId="1649893435">
    <w:abstractNumId w:val="8"/>
  </w:num>
  <w:num w:numId="14" w16cid:durableId="278074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125A5"/>
    <w:rsid w:val="00045535"/>
    <w:rsid w:val="000A4D0E"/>
    <w:rsid w:val="000F5A20"/>
    <w:rsid w:val="001753BE"/>
    <w:rsid w:val="001A26F9"/>
    <w:rsid w:val="001F7AAF"/>
    <w:rsid w:val="00245BCE"/>
    <w:rsid w:val="00247759"/>
    <w:rsid w:val="002506B6"/>
    <w:rsid w:val="002616FD"/>
    <w:rsid w:val="00261C42"/>
    <w:rsid w:val="0028488E"/>
    <w:rsid w:val="002A5863"/>
    <w:rsid w:val="002A78BB"/>
    <w:rsid w:val="002F6311"/>
    <w:rsid w:val="004050A5"/>
    <w:rsid w:val="00463097"/>
    <w:rsid w:val="004764D7"/>
    <w:rsid w:val="00590737"/>
    <w:rsid w:val="006234EC"/>
    <w:rsid w:val="0064050D"/>
    <w:rsid w:val="00680829"/>
    <w:rsid w:val="00694D1A"/>
    <w:rsid w:val="006A57FC"/>
    <w:rsid w:val="006F3108"/>
    <w:rsid w:val="00817AA7"/>
    <w:rsid w:val="00841301"/>
    <w:rsid w:val="0084739F"/>
    <w:rsid w:val="0086059B"/>
    <w:rsid w:val="00885AE8"/>
    <w:rsid w:val="008B3061"/>
    <w:rsid w:val="008B3A11"/>
    <w:rsid w:val="009412A8"/>
    <w:rsid w:val="00942015"/>
    <w:rsid w:val="009A60D3"/>
    <w:rsid w:val="00A05F05"/>
    <w:rsid w:val="00A8750A"/>
    <w:rsid w:val="00AD2D84"/>
    <w:rsid w:val="00B455D4"/>
    <w:rsid w:val="00B57E2C"/>
    <w:rsid w:val="00C1154D"/>
    <w:rsid w:val="00C20575"/>
    <w:rsid w:val="00C45947"/>
    <w:rsid w:val="00C60980"/>
    <w:rsid w:val="00CD7C88"/>
    <w:rsid w:val="00CE0465"/>
    <w:rsid w:val="00CF34F7"/>
    <w:rsid w:val="00E03236"/>
    <w:rsid w:val="00E70432"/>
    <w:rsid w:val="00F22766"/>
    <w:rsid w:val="00F605F9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821DA76"/>
  <w15:docId w15:val="{E8EE5504-0CBE-4D8E-9181-6D48F7B1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A14F-94EB-41DE-AF48-045177D7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358</Words>
  <Characters>2184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MarijaPC</dc:creator>
  <cp:lastModifiedBy>Verica Pasinecki</cp:lastModifiedBy>
  <cp:revision>2</cp:revision>
  <cp:lastPrinted>2023-04-03T08:23:00Z</cp:lastPrinted>
  <dcterms:created xsi:type="dcterms:W3CDTF">2023-04-03T10:23:00Z</dcterms:created>
  <dcterms:modified xsi:type="dcterms:W3CDTF">2023-04-03T10:23:00Z</dcterms:modified>
</cp:coreProperties>
</file>