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CE1E7" w14:textId="69358476" w:rsidR="00803D26" w:rsidRPr="0007196C" w:rsidRDefault="00BD2E5A" w:rsidP="00803D26">
      <w:pPr>
        <w:jc w:val="center"/>
        <w:rPr>
          <w:sz w:val="18"/>
          <w:szCs w:val="18"/>
        </w:rPr>
      </w:pPr>
      <w:r>
        <w:rPr>
          <w:sz w:val="18"/>
          <w:szCs w:val="18"/>
          <w:lang w:val="mk-MK"/>
        </w:rPr>
        <w:t xml:space="preserve">Приказната за успешната компанија КОТОН почнува во 1988год. </w:t>
      </w:r>
      <w:r w:rsidR="00C246F8">
        <w:rPr>
          <w:sz w:val="18"/>
          <w:szCs w:val="18"/>
          <w:lang w:val="mk-MK"/>
        </w:rPr>
        <w:t>в</w:t>
      </w:r>
      <w:r>
        <w:rPr>
          <w:sz w:val="18"/>
          <w:szCs w:val="18"/>
          <w:lang w:val="mk-MK"/>
        </w:rPr>
        <w:t xml:space="preserve">о една продавница во Турција. Денес таа приказна се продолжува во </w:t>
      </w:r>
      <w:r w:rsidR="00803D26" w:rsidRPr="0007196C">
        <w:rPr>
          <w:sz w:val="18"/>
          <w:szCs w:val="18"/>
          <w:lang w:val="sr-Latn-RS"/>
        </w:rPr>
        <w:t xml:space="preserve">500 </w:t>
      </w:r>
      <w:r>
        <w:rPr>
          <w:sz w:val="18"/>
          <w:szCs w:val="18"/>
          <w:lang w:val="mk-MK"/>
        </w:rPr>
        <w:t>продавници во</w:t>
      </w:r>
      <w:r w:rsidR="00803D26" w:rsidRPr="0007196C">
        <w:rPr>
          <w:sz w:val="18"/>
          <w:szCs w:val="18"/>
          <w:lang w:val="sr-Latn-RS"/>
        </w:rPr>
        <w:t xml:space="preserve"> 30 </w:t>
      </w:r>
      <w:r>
        <w:rPr>
          <w:sz w:val="18"/>
          <w:szCs w:val="18"/>
          <w:lang w:val="mk-MK"/>
        </w:rPr>
        <w:t>различни земји и со 11.000 вработени кои работат со целото срце, додека компанијата ги диктира модните трендови со помош на креативниот тим од преку</w:t>
      </w:r>
      <w:r w:rsidR="00803D26" w:rsidRPr="0007196C">
        <w:rPr>
          <w:sz w:val="18"/>
          <w:szCs w:val="18"/>
          <w:lang w:val="sr-Latn-RS"/>
        </w:rPr>
        <w:t xml:space="preserve"> 220 </w:t>
      </w:r>
      <w:r>
        <w:rPr>
          <w:sz w:val="18"/>
          <w:szCs w:val="18"/>
          <w:lang w:val="mk-MK"/>
        </w:rPr>
        <w:t>дизајнери</w:t>
      </w:r>
      <w:r w:rsidR="00803D26" w:rsidRPr="0007196C">
        <w:rPr>
          <w:sz w:val="18"/>
          <w:szCs w:val="18"/>
        </w:rPr>
        <w:t xml:space="preserve">. </w:t>
      </w:r>
      <w:r w:rsidR="00C246F8">
        <w:rPr>
          <w:sz w:val="18"/>
          <w:szCs w:val="18"/>
          <w:lang w:val="mk-MK"/>
        </w:rPr>
        <w:t>Секој ден, Котон на своите купци им нуди 50 различни опции, а со преку 50 колекции годишно купувачите имаат на располагање 30.000 различни стилови. Нашата работа опфаќа широк дијапазон на можности за развој на кариерата, како и производи кои ги нудиме на нашите потрошувачи од сите старосни групи и сите стилови на живот.</w:t>
      </w:r>
    </w:p>
    <w:p w14:paraId="54602F21" w14:textId="6E6C92EA" w:rsidR="00803D26" w:rsidRDefault="00803D26" w:rsidP="00E864FB">
      <w:pPr>
        <w:jc w:val="center"/>
      </w:pPr>
    </w:p>
    <w:p w14:paraId="564D0DB9" w14:textId="158FCE45" w:rsidR="00803D26" w:rsidRDefault="00803D26" w:rsidP="00E864FB">
      <w:pPr>
        <w:jc w:val="center"/>
      </w:pPr>
      <w:r>
        <w:rPr>
          <w:noProof/>
        </w:rPr>
        <w:drawing>
          <wp:inline distT="0" distB="0" distL="0" distR="0" wp14:anchorId="48E8ED6E" wp14:editId="1BE0B920">
            <wp:extent cx="4029710" cy="2056057"/>
            <wp:effectExtent l="0" t="0" r="0" b="1905"/>
            <wp:docPr id="4" name="Picture 4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şablon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151" cy="210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0CDCD" w14:textId="213DBDAD" w:rsidR="00C568D5" w:rsidRDefault="00C568D5" w:rsidP="00C568D5">
      <w:r w:rsidRPr="00C568D5">
        <w:rPr>
          <w:b/>
          <w:bCs/>
        </w:rPr>
        <w:t xml:space="preserve">Koton </w:t>
      </w:r>
      <w:r w:rsidR="00C246F8">
        <w:rPr>
          <w:b/>
          <w:bCs/>
          <w:lang w:val="mk-MK"/>
        </w:rPr>
        <w:t xml:space="preserve">Магазаџилик ДООЕЛ </w:t>
      </w:r>
      <w:r w:rsidR="009006E4">
        <w:rPr>
          <w:b/>
          <w:bCs/>
          <w:lang w:val="mk-MK"/>
        </w:rPr>
        <w:t xml:space="preserve">Скопје </w:t>
      </w:r>
      <w:r w:rsidR="009006E4" w:rsidRPr="009006E4">
        <w:rPr>
          <w:bCs/>
          <w:lang w:val="mk-MK"/>
        </w:rPr>
        <w:t>интернационална компанија која успешно работи во Северна Македонија околу 6 години, распишува конкурс за работното место</w:t>
      </w:r>
      <w:r w:rsidRPr="009006E4">
        <w:t>:</w:t>
      </w:r>
    </w:p>
    <w:p w14:paraId="7B8FFE0E" w14:textId="77777777" w:rsidR="00C246F8" w:rsidRDefault="009006E4" w:rsidP="00C246F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mk-MK"/>
        </w:rPr>
        <w:t>Продажен персонал</w:t>
      </w:r>
    </w:p>
    <w:p w14:paraId="632B68C4" w14:textId="2B912D9F" w:rsidR="00C246F8" w:rsidRPr="00C246F8" w:rsidRDefault="00C246F8" w:rsidP="00C246F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4"/>
          <w:szCs w:val="24"/>
          <w:lang w:val="mk-MK"/>
        </w:rPr>
        <w:t>Место на работа</w:t>
      </w:r>
      <w:r w:rsidRPr="005D5FAE">
        <w:rPr>
          <w:b/>
          <w:bCs/>
          <w:sz w:val="24"/>
          <w:szCs w:val="24"/>
        </w:rPr>
        <w:t>:</w:t>
      </w:r>
      <w:r w:rsidRPr="005D5FAE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mk-MK"/>
        </w:rPr>
        <w:t>Скопје-</w:t>
      </w:r>
      <w:r>
        <w:rPr>
          <w:b/>
          <w:bCs/>
          <w:sz w:val="24"/>
          <w:szCs w:val="24"/>
        </w:rPr>
        <w:t>City Mall</w:t>
      </w:r>
    </w:p>
    <w:p w14:paraId="69408C4C" w14:textId="1EAFB637" w:rsidR="00510D9A" w:rsidRPr="00C246F8" w:rsidRDefault="00C246F8" w:rsidP="00C246F8">
      <w:pPr>
        <w:jc w:val="center"/>
        <w:rPr>
          <w:b/>
          <w:bCs/>
          <w:sz w:val="24"/>
          <w:szCs w:val="24"/>
          <w:lang w:val="mk-MK"/>
        </w:rPr>
      </w:pPr>
      <w:r>
        <w:rPr>
          <w:b/>
          <w:bCs/>
          <w:sz w:val="24"/>
          <w:szCs w:val="24"/>
          <w:lang w:val="mk-MK"/>
        </w:rPr>
        <w:t>Плата 18.900 нето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4338"/>
      </w:tblGrid>
      <w:tr w:rsidR="00510D9A" w14:paraId="2C193A0A" w14:textId="77777777" w:rsidTr="00150B47">
        <w:trPr>
          <w:jc w:val="center"/>
        </w:trPr>
        <w:tc>
          <w:tcPr>
            <w:tcW w:w="4338" w:type="dxa"/>
            <w:vMerge w:val="restart"/>
          </w:tcPr>
          <w:p w14:paraId="11B0C363" w14:textId="77777777" w:rsidR="00510D9A" w:rsidRPr="00C246F8" w:rsidRDefault="00510D9A" w:rsidP="00C246F8">
            <w:pPr>
              <w:rPr>
                <w:b/>
                <w:bCs/>
              </w:rPr>
            </w:pPr>
          </w:p>
          <w:p w14:paraId="7EF680F3" w14:textId="79C13230" w:rsidR="00510D9A" w:rsidRDefault="009006E4" w:rsidP="00510D9A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Опис на работата</w:t>
            </w:r>
            <w:r w:rsidR="00510D9A" w:rsidRPr="00510D9A">
              <w:rPr>
                <w:b/>
                <w:bCs/>
              </w:rPr>
              <w:t>:</w:t>
            </w:r>
          </w:p>
          <w:p w14:paraId="7E2FAC56" w14:textId="77777777" w:rsidR="00510D9A" w:rsidRPr="00510D9A" w:rsidRDefault="00510D9A" w:rsidP="00510D9A">
            <w:pPr>
              <w:pStyle w:val="ListParagraph"/>
              <w:rPr>
                <w:b/>
                <w:bCs/>
              </w:rPr>
            </w:pPr>
          </w:p>
          <w:p w14:paraId="27BC71EA" w14:textId="1906ADE9" w:rsidR="00150B47" w:rsidRPr="00150B47" w:rsidRDefault="009006E4" w:rsidP="00150B47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mk-MK"/>
              </w:rPr>
              <w:t>Примање и изложување на робата по правила на компанијата</w:t>
            </w:r>
          </w:p>
          <w:p w14:paraId="036AE93D" w14:textId="390146F4" w:rsidR="00150B47" w:rsidRPr="00150B47" w:rsidRDefault="00C246F8" w:rsidP="00150B47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mk-MK"/>
              </w:rPr>
              <w:t>Следење</w:t>
            </w:r>
            <w:r w:rsidR="009006E4">
              <w:rPr>
                <w:lang w:val="mk-MK"/>
              </w:rPr>
              <w:t xml:space="preserve"> на асортиманот</w:t>
            </w:r>
            <w:r w:rsidR="00BD2E5A">
              <w:rPr>
                <w:lang w:val="mk-MK"/>
              </w:rPr>
              <w:t xml:space="preserve"> и залихата </w:t>
            </w:r>
          </w:p>
          <w:p w14:paraId="37828AB9" w14:textId="27F7DA23" w:rsidR="00150B47" w:rsidRPr="00150B47" w:rsidRDefault="00BD2E5A" w:rsidP="00150B47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mk-MK"/>
              </w:rPr>
              <w:t>Водење на пропратна документација</w:t>
            </w:r>
          </w:p>
          <w:p w14:paraId="2610B293" w14:textId="5CE9EC6A" w:rsidR="00150B47" w:rsidRPr="00150B47" w:rsidRDefault="00BD2E5A" w:rsidP="00150B47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mk-MK"/>
              </w:rPr>
              <w:t>Работа на каса</w:t>
            </w:r>
          </w:p>
          <w:p w14:paraId="699F834C" w14:textId="6BA28093" w:rsidR="00150B47" w:rsidRDefault="00BD2E5A" w:rsidP="00150B47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mk-MK"/>
              </w:rPr>
              <w:t>Услужување на купувачи</w:t>
            </w:r>
            <w:r w:rsidR="00150B47" w:rsidRPr="00150B47">
              <w:t xml:space="preserve">, </w:t>
            </w:r>
            <w:r>
              <w:rPr>
                <w:lang w:val="mk-MK"/>
              </w:rPr>
              <w:t>во склад со стандардите на компанијата</w:t>
            </w:r>
          </w:p>
          <w:p w14:paraId="53A74AF4" w14:textId="77777777" w:rsidR="00150B47" w:rsidRPr="00150B47" w:rsidRDefault="00150B47" w:rsidP="00150B47">
            <w:pPr>
              <w:pStyle w:val="ListParagraph"/>
            </w:pPr>
          </w:p>
          <w:p w14:paraId="73521E7D" w14:textId="04A7CD6D" w:rsidR="00150B47" w:rsidRPr="00150B47" w:rsidRDefault="009006E4" w:rsidP="009006E4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Ви нудиме</w:t>
            </w:r>
            <w:r w:rsidR="00150B47" w:rsidRPr="00150B47">
              <w:rPr>
                <w:b/>
                <w:bCs/>
              </w:rPr>
              <w:t>:</w:t>
            </w:r>
          </w:p>
          <w:p w14:paraId="3068A01D" w14:textId="77777777" w:rsidR="00150B47" w:rsidRPr="00150B47" w:rsidRDefault="00150B47" w:rsidP="00150B47">
            <w:pPr>
              <w:pStyle w:val="ListParagraph"/>
              <w:ind w:left="0"/>
              <w:rPr>
                <w:b/>
                <w:bCs/>
              </w:rPr>
            </w:pPr>
          </w:p>
          <w:p w14:paraId="38D3585F" w14:textId="30CB2EBC" w:rsidR="00150B47" w:rsidRPr="00150B47" w:rsidRDefault="00BD2E5A" w:rsidP="00150B47">
            <w:pPr>
              <w:pStyle w:val="ListParagraph"/>
              <w:numPr>
                <w:ilvl w:val="0"/>
                <w:numId w:val="7"/>
              </w:numPr>
            </w:pPr>
            <w:r>
              <w:rPr>
                <w:lang w:val="mk-MK"/>
              </w:rPr>
              <w:t>Можност за напредок и профисионално усовршување</w:t>
            </w:r>
          </w:p>
          <w:p w14:paraId="1EF1F434" w14:textId="3F358E75" w:rsidR="00150B47" w:rsidRPr="00150B47" w:rsidRDefault="00BD2E5A" w:rsidP="00150B47">
            <w:pPr>
              <w:pStyle w:val="ListParagraph"/>
              <w:numPr>
                <w:ilvl w:val="0"/>
                <w:numId w:val="7"/>
              </w:numPr>
            </w:pPr>
            <w:r>
              <w:rPr>
                <w:lang w:val="mk-MK"/>
              </w:rPr>
              <w:t>Позитивна работна атмосфера</w:t>
            </w:r>
          </w:p>
          <w:p w14:paraId="43323181" w14:textId="107772EA" w:rsidR="00150B47" w:rsidRPr="00150B47" w:rsidRDefault="00BD2E5A" w:rsidP="00150B47">
            <w:pPr>
              <w:pStyle w:val="ListParagraph"/>
              <w:numPr>
                <w:ilvl w:val="0"/>
                <w:numId w:val="6"/>
              </w:numPr>
            </w:pPr>
            <w:r>
              <w:rPr>
                <w:lang w:val="mk-MK"/>
              </w:rPr>
              <w:lastRenderedPageBreak/>
              <w:t>Месечни бонуси во однос на остварени таргети</w:t>
            </w:r>
          </w:p>
          <w:p w14:paraId="6B9523CE" w14:textId="77777777" w:rsidR="00510D9A" w:rsidRDefault="00510D9A" w:rsidP="00842A93">
            <w:pPr>
              <w:pStyle w:val="ListParagraph"/>
              <w:ind w:left="0"/>
            </w:pPr>
          </w:p>
        </w:tc>
        <w:tc>
          <w:tcPr>
            <w:tcW w:w="4338" w:type="dxa"/>
          </w:tcPr>
          <w:p w14:paraId="6EACD8C2" w14:textId="77777777" w:rsidR="00510D9A" w:rsidRDefault="00510D9A" w:rsidP="00510D9A">
            <w:pPr>
              <w:pStyle w:val="ListParagraph"/>
              <w:rPr>
                <w:b/>
                <w:bCs/>
              </w:rPr>
            </w:pPr>
          </w:p>
          <w:p w14:paraId="72F8B590" w14:textId="799FED34" w:rsidR="00510D9A" w:rsidRDefault="009006E4" w:rsidP="00510D9A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Услови</w:t>
            </w:r>
            <w:r w:rsidR="00510D9A" w:rsidRPr="00510D9A">
              <w:rPr>
                <w:b/>
                <w:bCs/>
              </w:rPr>
              <w:t>:</w:t>
            </w:r>
          </w:p>
          <w:p w14:paraId="60A4E7D5" w14:textId="77777777" w:rsidR="00510D9A" w:rsidRPr="00510D9A" w:rsidRDefault="00510D9A" w:rsidP="00510D9A">
            <w:pPr>
              <w:pStyle w:val="ListParagraph"/>
              <w:rPr>
                <w:b/>
                <w:bCs/>
              </w:rPr>
            </w:pPr>
          </w:p>
          <w:p w14:paraId="2455C137" w14:textId="67DFAFC0" w:rsidR="00150B47" w:rsidRPr="00150B47" w:rsidRDefault="00BD2E5A" w:rsidP="00BD2E5A">
            <w:pPr>
              <w:pStyle w:val="ListParagraph"/>
              <w:numPr>
                <w:ilvl w:val="0"/>
                <w:numId w:val="6"/>
              </w:numPr>
            </w:pPr>
            <w:r>
              <w:rPr>
                <w:lang w:val="mk-MK"/>
              </w:rPr>
              <w:t>Минимум ССС степен стручна подготовка</w:t>
            </w:r>
          </w:p>
          <w:p w14:paraId="49DF5937" w14:textId="77777777" w:rsidR="00BD2E5A" w:rsidRPr="00C568D5" w:rsidRDefault="00BD2E5A" w:rsidP="00BD2E5A">
            <w:pPr>
              <w:numPr>
                <w:ilvl w:val="0"/>
                <w:numId w:val="6"/>
              </w:numPr>
            </w:pPr>
            <w:r>
              <w:rPr>
                <w:lang w:val="mk-MK"/>
              </w:rPr>
              <w:t>Пожелно претходно работно искуство на исто или слично работно место</w:t>
            </w:r>
          </w:p>
          <w:p w14:paraId="68143957" w14:textId="6B2CADC8" w:rsidR="00150B47" w:rsidRPr="00150B47" w:rsidRDefault="00BD2E5A" w:rsidP="00BD2E5A">
            <w:pPr>
              <w:pStyle w:val="ListParagraph"/>
              <w:numPr>
                <w:ilvl w:val="0"/>
                <w:numId w:val="6"/>
              </w:numPr>
            </w:pPr>
            <w:r>
              <w:rPr>
                <w:lang w:val="mk-MK"/>
              </w:rPr>
              <w:t>Познавање на работа со компијутер</w:t>
            </w:r>
          </w:p>
          <w:p w14:paraId="6AE8A960" w14:textId="199165E7" w:rsidR="00150B47" w:rsidRPr="00150B47" w:rsidRDefault="00BD2E5A" w:rsidP="00BD2E5A">
            <w:pPr>
              <w:pStyle w:val="ListParagraph"/>
              <w:numPr>
                <w:ilvl w:val="0"/>
                <w:numId w:val="6"/>
              </w:numPr>
            </w:pPr>
            <w:r>
              <w:rPr>
                <w:lang w:val="mk-MK"/>
              </w:rPr>
              <w:t>Одговорност и организираност во работата</w:t>
            </w:r>
          </w:p>
          <w:p w14:paraId="7AB6C1DB" w14:textId="6F13D254" w:rsidR="00150B47" w:rsidRPr="00150B47" w:rsidRDefault="00BD2E5A" w:rsidP="00BD2E5A">
            <w:pPr>
              <w:pStyle w:val="ListParagraph"/>
              <w:numPr>
                <w:ilvl w:val="0"/>
                <w:numId w:val="6"/>
              </w:numPr>
            </w:pPr>
            <w:r>
              <w:rPr>
                <w:lang w:val="mk-MK"/>
              </w:rPr>
              <w:t>Комуникативност, љубезност и тимска работа.</w:t>
            </w:r>
          </w:p>
          <w:p w14:paraId="538B8FD1" w14:textId="77777777" w:rsidR="00510D9A" w:rsidRDefault="00510D9A" w:rsidP="00842A93">
            <w:pPr>
              <w:pStyle w:val="ListParagraph"/>
              <w:ind w:left="0"/>
            </w:pPr>
          </w:p>
        </w:tc>
      </w:tr>
      <w:tr w:rsidR="00510D9A" w14:paraId="0EC1FF3D" w14:textId="77777777" w:rsidTr="00150B47">
        <w:trPr>
          <w:jc w:val="center"/>
        </w:trPr>
        <w:tc>
          <w:tcPr>
            <w:tcW w:w="4338" w:type="dxa"/>
            <w:vMerge/>
          </w:tcPr>
          <w:p w14:paraId="5ED467CC" w14:textId="77777777" w:rsidR="00510D9A" w:rsidRDefault="00510D9A" w:rsidP="00842A93">
            <w:pPr>
              <w:pStyle w:val="ListParagraph"/>
              <w:ind w:left="0"/>
            </w:pPr>
          </w:p>
        </w:tc>
        <w:tc>
          <w:tcPr>
            <w:tcW w:w="4338" w:type="dxa"/>
          </w:tcPr>
          <w:p w14:paraId="3E76F66D" w14:textId="77777777" w:rsidR="0007196C" w:rsidRDefault="0007196C" w:rsidP="00510D9A">
            <w:pPr>
              <w:pStyle w:val="ListParagraph"/>
              <w:rPr>
                <w:b/>
                <w:bCs/>
              </w:rPr>
            </w:pPr>
          </w:p>
          <w:p w14:paraId="159EF8F8" w14:textId="77777777" w:rsidR="00510D9A" w:rsidRDefault="00510D9A" w:rsidP="00150B47">
            <w:pPr>
              <w:pStyle w:val="ListParagraph"/>
            </w:pPr>
          </w:p>
        </w:tc>
      </w:tr>
    </w:tbl>
    <w:p w14:paraId="4A42A679" w14:textId="77777777" w:rsidR="00713073" w:rsidRDefault="00713073" w:rsidP="00842A93">
      <w:pPr>
        <w:pStyle w:val="ListParagraph"/>
      </w:pPr>
    </w:p>
    <w:p w14:paraId="25026520" w14:textId="61C76853" w:rsidR="00061ECE" w:rsidRDefault="009006E4" w:rsidP="0007196C">
      <w:pPr>
        <w:jc w:val="center"/>
      </w:pPr>
      <w:r>
        <w:rPr>
          <w:lang w:val="mk-MK"/>
        </w:rPr>
        <w:t xml:space="preserve">Рокот за </w:t>
      </w:r>
      <w:r w:rsidR="00C246F8">
        <w:rPr>
          <w:lang w:val="mk-MK"/>
        </w:rPr>
        <w:t>пријавување е 15 дена од денот на објавување</w:t>
      </w:r>
      <w:r w:rsidR="00C32AE8">
        <w:t>.</w:t>
      </w:r>
    </w:p>
    <w:p w14:paraId="210802B6" w14:textId="371D7304" w:rsidR="00C246F8" w:rsidRPr="006D216D" w:rsidRDefault="00C246F8" w:rsidP="00C246F8">
      <w:pPr>
        <w:jc w:val="center"/>
      </w:pPr>
      <w:r>
        <w:t>Mail:</w:t>
      </w:r>
      <w:r w:rsidRPr="00DA48C4">
        <w:t xml:space="preserve"> </w:t>
      </w:r>
      <w:r w:rsidR="004630D4">
        <w:t>MANAGERM1182</w:t>
      </w:r>
      <w:r>
        <w:t>@koton.com</w:t>
      </w:r>
      <w:r w:rsidR="004630D4">
        <w:t>.tr</w:t>
      </w:r>
      <w:bookmarkStart w:id="0" w:name="_GoBack"/>
      <w:bookmarkEnd w:id="0"/>
    </w:p>
    <w:p w14:paraId="51AAD05B" w14:textId="77777777" w:rsidR="00C246F8" w:rsidRDefault="00C246F8" w:rsidP="0007196C">
      <w:pPr>
        <w:jc w:val="center"/>
      </w:pPr>
    </w:p>
    <w:p w14:paraId="25EECFF7" w14:textId="281A9F0C" w:rsidR="002556AE" w:rsidRDefault="009006E4" w:rsidP="0007196C">
      <w:pPr>
        <w:jc w:val="center"/>
      </w:pPr>
      <w:r>
        <w:rPr>
          <w:lang w:val="mk-MK"/>
        </w:rPr>
        <w:t>Ке бидат контактирани само кандидатите кои ќе влезат во потесен избор.</w:t>
      </w:r>
    </w:p>
    <w:p w14:paraId="55AD02B5" w14:textId="03994023" w:rsidR="002556AE" w:rsidRDefault="009006E4" w:rsidP="0007196C">
      <w:pPr>
        <w:jc w:val="center"/>
      </w:pPr>
      <w:r>
        <w:rPr>
          <w:lang w:val="mk-MK"/>
        </w:rPr>
        <w:t>Напомена</w:t>
      </w:r>
      <w:r w:rsidR="002556AE">
        <w:t xml:space="preserve">: </w:t>
      </w:r>
      <w:r>
        <w:rPr>
          <w:lang w:val="mk-MK"/>
        </w:rPr>
        <w:t>Со испраќање на пријавата, кандидатот дава согласност компанијата да ги обработува неговите лични податоци во постапката за селекција во склад со законот за заштита на лични податоци.</w:t>
      </w:r>
    </w:p>
    <w:sectPr w:rsidR="002556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9C02A" w14:textId="77777777" w:rsidR="00191CFF" w:rsidRDefault="00191CFF" w:rsidP="00C32AE8">
      <w:pPr>
        <w:spacing w:after="0" w:line="240" w:lineRule="auto"/>
      </w:pPr>
      <w:r>
        <w:separator/>
      </w:r>
    </w:p>
  </w:endnote>
  <w:endnote w:type="continuationSeparator" w:id="0">
    <w:p w14:paraId="70A06689" w14:textId="77777777" w:rsidR="00191CFF" w:rsidRDefault="00191CFF" w:rsidP="00C3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1543F" w14:textId="77777777" w:rsidR="00191CFF" w:rsidRDefault="00191CFF" w:rsidP="00C32AE8">
      <w:pPr>
        <w:spacing w:after="0" w:line="240" w:lineRule="auto"/>
      </w:pPr>
      <w:r>
        <w:separator/>
      </w:r>
    </w:p>
  </w:footnote>
  <w:footnote w:type="continuationSeparator" w:id="0">
    <w:p w14:paraId="6BF4AA79" w14:textId="77777777" w:rsidR="00191CFF" w:rsidRDefault="00191CFF" w:rsidP="00C3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247"/>
    <w:multiLevelType w:val="multilevel"/>
    <w:tmpl w:val="76AE7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F128EA"/>
    <w:multiLevelType w:val="hybridMultilevel"/>
    <w:tmpl w:val="CB180B74"/>
    <w:lvl w:ilvl="0" w:tplc="2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231960"/>
    <w:multiLevelType w:val="multilevel"/>
    <w:tmpl w:val="6C7E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4742F"/>
    <w:multiLevelType w:val="multilevel"/>
    <w:tmpl w:val="1846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F1A1F"/>
    <w:multiLevelType w:val="hybridMultilevel"/>
    <w:tmpl w:val="8AAC598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6733B"/>
    <w:multiLevelType w:val="multilevel"/>
    <w:tmpl w:val="D15C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727CB2"/>
    <w:multiLevelType w:val="multilevel"/>
    <w:tmpl w:val="240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6666A"/>
    <w:multiLevelType w:val="multilevel"/>
    <w:tmpl w:val="7A14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D5"/>
    <w:rsid w:val="00011FAF"/>
    <w:rsid w:val="00033098"/>
    <w:rsid w:val="00061ECE"/>
    <w:rsid w:val="0007196C"/>
    <w:rsid w:val="00080C48"/>
    <w:rsid w:val="0012248C"/>
    <w:rsid w:val="00150B47"/>
    <w:rsid w:val="00156A61"/>
    <w:rsid w:val="00162CB2"/>
    <w:rsid w:val="00191CFF"/>
    <w:rsid w:val="001A02D1"/>
    <w:rsid w:val="002556AE"/>
    <w:rsid w:val="00283204"/>
    <w:rsid w:val="003609D5"/>
    <w:rsid w:val="00385257"/>
    <w:rsid w:val="003A416F"/>
    <w:rsid w:val="003B3FF8"/>
    <w:rsid w:val="004356F7"/>
    <w:rsid w:val="00446558"/>
    <w:rsid w:val="004630D4"/>
    <w:rsid w:val="004B21A6"/>
    <w:rsid w:val="00510D9A"/>
    <w:rsid w:val="00691A38"/>
    <w:rsid w:val="00713073"/>
    <w:rsid w:val="0077356A"/>
    <w:rsid w:val="007B3FB6"/>
    <w:rsid w:val="00803D26"/>
    <w:rsid w:val="00842A93"/>
    <w:rsid w:val="0088159A"/>
    <w:rsid w:val="009006E4"/>
    <w:rsid w:val="00923CAD"/>
    <w:rsid w:val="00A15DCE"/>
    <w:rsid w:val="00A747F0"/>
    <w:rsid w:val="00AC0CF6"/>
    <w:rsid w:val="00B322BC"/>
    <w:rsid w:val="00BB2074"/>
    <w:rsid w:val="00BD2E5A"/>
    <w:rsid w:val="00BD3C75"/>
    <w:rsid w:val="00C246F8"/>
    <w:rsid w:val="00C32AE8"/>
    <w:rsid w:val="00C568D5"/>
    <w:rsid w:val="00D32BA5"/>
    <w:rsid w:val="00D366D3"/>
    <w:rsid w:val="00E17A64"/>
    <w:rsid w:val="00E41980"/>
    <w:rsid w:val="00E864FB"/>
    <w:rsid w:val="00F30E9F"/>
    <w:rsid w:val="00F8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DF0A0"/>
  <w15:chartTrackingRefBased/>
  <w15:docId w15:val="{4D5B2CAC-FAEC-4ED4-918A-BF0A3BE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AE8"/>
  </w:style>
  <w:style w:type="paragraph" w:styleId="Footer">
    <w:name w:val="footer"/>
    <w:basedOn w:val="Normal"/>
    <w:link w:val="FooterChar"/>
    <w:uiPriority w:val="99"/>
    <w:unhideWhenUsed/>
    <w:rsid w:val="00C32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AE8"/>
  </w:style>
  <w:style w:type="table" w:styleId="TableGrid">
    <w:name w:val="Table Grid"/>
    <w:basedOn w:val="TableNormal"/>
    <w:uiPriority w:val="39"/>
    <w:rsid w:val="0051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IGOR NAJDOVSKI</cp:lastModifiedBy>
  <cp:revision>43</cp:revision>
  <cp:lastPrinted>2020-02-20T10:52:00Z</cp:lastPrinted>
  <dcterms:created xsi:type="dcterms:W3CDTF">2017-09-26T08:04:00Z</dcterms:created>
  <dcterms:modified xsi:type="dcterms:W3CDTF">2020-06-29T14:51:00Z</dcterms:modified>
</cp:coreProperties>
</file>