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E36A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40AC49FA" w14:textId="372EEE19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proofErr w:type="gram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</w:t>
      </w:r>
      <w:proofErr w:type="gram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514190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Водечки дистрибутер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r w:rsidR="00CE3477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има потреба од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="00D962C4"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следната</w:t>
      </w:r>
      <w:proofErr w:type="spellEnd"/>
      <w:r w:rsidR="00D962C4"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="00D962C4"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работна</w:t>
      </w:r>
      <w:proofErr w:type="spellEnd"/>
      <w:r w:rsidR="00D962C4"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="00D962C4"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позиција</w:t>
      </w:r>
      <w:proofErr w:type="spellEnd"/>
    </w:p>
    <w:p w14:paraId="2C9EC7F3" w14:textId="77777777" w:rsidR="003A1529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2697DBB" w14:textId="77777777" w:rsidR="00AA6459" w:rsidRDefault="00AA6459" w:rsidP="00554F9E">
      <w:pPr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04096194" w14:textId="3B39CD97" w:rsidR="00554F9E" w:rsidRPr="00B6104F" w:rsidRDefault="00AA6459" w:rsidP="00AA6459">
      <w:pPr>
        <w:jc w:val="center"/>
        <w:rPr>
          <w:rFonts w:ascii="Tahoma" w:hAnsi="Tahoma" w:cs="Tahoma"/>
          <w:b/>
          <w:color w:val="444444"/>
          <w:lang w:val="mk-MK" w:eastAsia="mk-MK"/>
        </w:rPr>
      </w:pPr>
      <w:r w:rsidRPr="00B6104F">
        <w:rPr>
          <w:rFonts w:ascii="Tahoma" w:hAnsi="Tahoma" w:cs="Tahoma"/>
          <w:b/>
          <w:color w:val="444444"/>
          <w:lang w:val="mk-MK" w:eastAsia="mk-MK"/>
        </w:rPr>
        <w:t xml:space="preserve">Возач </w:t>
      </w:r>
      <w:r w:rsidR="00C8616C">
        <w:rPr>
          <w:rFonts w:ascii="Tahoma" w:hAnsi="Tahoma" w:cs="Tahoma"/>
          <w:b/>
          <w:color w:val="444444"/>
          <w:lang w:val="mk-MK" w:eastAsia="mk-MK"/>
        </w:rPr>
        <w:t>/</w:t>
      </w:r>
      <w:r w:rsidRPr="00B6104F">
        <w:rPr>
          <w:rFonts w:ascii="Tahoma" w:hAnsi="Tahoma" w:cs="Tahoma"/>
          <w:b/>
          <w:color w:val="444444"/>
          <w:lang w:val="mk-MK" w:eastAsia="mk-MK"/>
        </w:rPr>
        <w:t xml:space="preserve"> Доставувач</w:t>
      </w:r>
    </w:p>
    <w:p w14:paraId="76F11ACB" w14:textId="47BC37F0" w:rsidR="003A1529" w:rsidRPr="00423621" w:rsidRDefault="00423621" w:rsidP="00AA6459">
      <w:pPr>
        <w:spacing w:line="315" w:lineRule="atLeast"/>
        <w:jc w:val="center"/>
        <w:rPr>
          <w:rFonts w:ascii="Tahoma" w:hAnsi="Tahoma" w:cs="Tahoma"/>
          <w:color w:val="444444"/>
          <w:sz w:val="22"/>
          <w:szCs w:val="22"/>
          <w:lang w:val="mk-MK" w:eastAsia="mk-MK"/>
        </w:rPr>
      </w:pPr>
      <w:r w:rsidRPr="00423621">
        <w:rPr>
          <w:rFonts w:ascii="Tahoma" w:hAnsi="Tahoma" w:cs="Tahoma"/>
          <w:color w:val="444444"/>
          <w:sz w:val="22"/>
          <w:szCs w:val="22"/>
          <w:lang w:val="mk-MK" w:eastAsia="mk-MK"/>
        </w:rPr>
        <w:t>( 2 извршители)</w:t>
      </w:r>
    </w:p>
    <w:p w14:paraId="1A9DC826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Потребни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32140A96" w14:textId="77777777" w:rsidR="003A1529" w:rsidRPr="006026DB" w:rsidRDefault="00B6104F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Минимум средно образование</w:t>
      </w:r>
    </w:p>
    <w:p w14:paraId="45E6D97C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Претходно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искуство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CF43D0">
        <w:rPr>
          <w:rFonts w:ascii="Tahoma" w:hAnsi="Tahoma" w:cs="Tahoma"/>
          <w:color w:val="444444"/>
          <w:sz w:val="17"/>
          <w:szCs w:val="17"/>
          <w:lang w:val="mk-MK" w:eastAsia="mk-MK"/>
        </w:rPr>
        <w:t>дистрибуцијата</w:t>
      </w:r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смета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предност</w:t>
      </w:r>
      <w:proofErr w:type="spellEnd"/>
    </w:p>
    <w:p w14:paraId="44323E57" w14:textId="2F698FBB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Возачка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proofErr w:type="gram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дозвола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3C02C0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</w:t>
      </w:r>
      <w:r w:rsidR="00CF43D0">
        <w:rPr>
          <w:rFonts w:ascii="Tahoma" w:hAnsi="Tahoma" w:cs="Tahoma"/>
          <w:color w:val="444444"/>
          <w:sz w:val="17"/>
          <w:szCs w:val="17"/>
          <w:lang w:val="mk-MK" w:eastAsia="mk-MK"/>
        </w:rPr>
        <w:t>Ц</w:t>
      </w:r>
      <w:proofErr w:type="gramEnd"/>
      <w:r w:rsidR="001849E9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категорија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–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активен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</w:t>
      </w:r>
      <w:proofErr w:type="spellEnd"/>
    </w:p>
    <w:p w14:paraId="568E76B5" w14:textId="77777777" w:rsidR="003A1529" w:rsidRPr="003A1529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Постојано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место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живеење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CF43D0">
        <w:rPr>
          <w:rFonts w:ascii="Tahoma" w:hAnsi="Tahoma" w:cs="Tahoma"/>
          <w:color w:val="444444"/>
          <w:sz w:val="17"/>
          <w:szCs w:val="17"/>
          <w:lang w:val="mk-MK" w:eastAsia="mk-MK"/>
        </w:rPr>
        <w:t>Скопје</w:t>
      </w:r>
    </w:p>
    <w:p w14:paraId="326CD532" w14:textId="77777777" w:rsidR="003A1529" w:rsidRDefault="003A1529" w:rsidP="003A1529">
      <w:pPr>
        <w:spacing w:line="255" w:lineRule="atLeast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</w:p>
    <w:p w14:paraId="143BB808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Одговорности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задачи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520FCEB7" w14:textId="089331B9" w:rsidR="00AA6459" w:rsidRPr="00AA6459" w:rsidRDefault="00C32E81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П</w:t>
      </w:r>
      <w:r w:rsidR="00AA6459">
        <w:rPr>
          <w:rFonts w:ascii="Tahoma" w:hAnsi="Tahoma" w:cs="Tahoma"/>
          <w:color w:val="444444"/>
          <w:sz w:val="17"/>
          <w:szCs w:val="17"/>
          <w:lang w:val="mk-MK" w:eastAsia="mk-MK"/>
        </w:rPr>
        <w:t>ревоз и дистрибуција на производите по дефинирани релации</w:t>
      </w:r>
    </w:p>
    <w:p w14:paraId="437A2B15" w14:textId="62F25F24" w:rsidR="00334838" w:rsidRPr="00334838" w:rsidRDefault="00AA645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Водење грижа за техни</w:t>
      </w:r>
      <w:r w:rsidR="00466259">
        <w:rPr>
          <w:rFonts w:ascii="Tahoma" w:hAnsi="Tahoma" w:cs="Tahoma"/>
          <w:color w:val="444444"/>
          <w:sz w:val="17"/>
          <w:szCs w:val="17"/>
          <w:lang w:val="mk-MK" w:eastAsia="mk-MK"/>
        </w:rPr>
        <w:t>ч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ката исправност на возилот</w:t>
      </w:r>
      <w:r w:rsidR="003C02C0">
        <w:rPr>
          <w:rFonts w:ascii="Tahoma" w:hAnsi="Tahoma" w:cs="Tahoma"/>
          <w:color w:val="444444"/>
          <w:sz w:val="17"/>
          <w:szCs w:val="17"/>
          <w:lang w:val="mk-MK" w:eastAsia="mk-MK"/>
        </w:rPr>
        <w:t>о</w:t>
      </w:r>
      <w:r w:rsidR="00C32E81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и редовно одржување</w:t>
      </w:r>
    </w:p>
    <w:p w14:paraId="40D38DFC" w14:textId="48E511BF" w:rsidR="003A1529" w:rsidRPr="00780840" w:rsidRDefault="00334838" w:rsidP="00780840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Водење уред</w:t>
      </w:r>
      <w:r w:rsidR="00F265EE">
        <w:rPr>
          <w:rFonts w:ascii="Tahoma" w:hAnsi="Tahoma" w:cs="Tahoma"/>
          <w:color w:val="444444"/>
          <w:sz w:val="17"/>
          <w:szCs w:val="17"/>
          <w:lang w:val="mk-MK" w:eastAsia="mk-MK"/>
        </w:rPr>
        <w:t>на</w:t>
      </w:r>
      <w:r w:rsidR="003C02C0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докум</w:t>
      </w:r>
      <w:r w:rsidR="00B6104F">
        <w:rPr>
          <w:rFonts w:ascii="Tahoma" w:hAnsi="Tahoma" w:cs="Tahoma"/>
          <w:color w:val="444444"/>
          <w:sz w:val="17"/>
          <w:szCs w:val="17"/>
          <w:lang w:val="mk-MK" w:eastAsia="mk-MK"/>
        </w:rPr>
        <w:t>е</w:t>
      </w:r>
      <w:r w:rsidR="003C02C0">
        <w:rPr>
          <w:rFonts w:ascii="Tahoma" w:hAnsi="Tahoma" w:cs="Tahoma"/>
          <w:color w:val="444444"/>
          <w:sz w:val="17"/>
          <w:szCs w:val="17"/>
          <w:lang w:val="mk-MK" w:eastAsia="mk-MK"/>
        </w:rPr>
        <w:t>нтацијата за возилото и робата која се дистрибуира</w:t>
      </w:r>
      <w:r w:rsidR="0048401A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     </w:t>
      </w:r>
    </w:p>
    <w:p w14:paraId="0EFACFB8" w14:textId="77777777" w:rsidR="003A1529" w:rsidRDefault="00AA645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Почитување на правилата и процедурата во работењето</w:t>
      </w:r>
    </w:p>
    <w:p w14:paraId="47EB947E" w14:textId="77777777" w:rsidR="00485B1D" w:rsidRPr="003C02C0" w:rsidRDefault="00485B1D" w:rsidP="00485B1D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4AA1E17D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вештини</w:t>
      </w:r>
      <w:proofErr w:type="spellEnd"/>
    </w:p>
    <w:p w14:paraId="4D21FAFB" w14:textId="025BD79E" w:rsidR="00485B1D" w:rsidRPr="00485B1D" w:rsidRDefault="003A1529" w:rsidP="00485B1D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Мотивирана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r w:rsidR="0048401A">
        <w:rPr>
          <w:rFonts w:ascii="Tahoma" w:hAnsi="Tahoma" w:cs="Tahoma"/>
          <w:color w:val="444444"/>
          <w:sz w:val="17"/>
          <w:szCs w:val="17"/>
          <w:lang w:val="mk-MK" w:eastAsia="mk-MK"/>
        </w:rPr>
        <w:t>динамична</w:t>
      </w:r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личност</w:t>
      </w:r>
      <w:proofErr w:type="spellEnd"/>
    </w:p>
    <w:p w14:paraId="341D7E3B" w14:textId="46C218DC" w:rsidR="00485B1D" w:rsidRPr="00485B1D" w:rsidRDefault="00780840" w:rsidP="00485B1D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Подготвеност за </w:t>
      </w:r>
      <w:r w:rsidR="003A1529"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3A1529" w:rsidRPr="006026DB">
        <w:rPr>
          <w:rFonts w:ascii="Tahoma" w:hAnsi="Tahoma" w:cs="Tahoma"/>
          <w:color w:val="444444"/>
          <w:sz w:val="17"/>
          <w:szCs w:val="17"/>
          <w:lang w:eastAsia="mk-MK"/>
        </w:rPr>
        <w:t>тимска</w:t>
      </w:r>
      <w:proofErr w:type="spellEnd"/>
      <w:r w:rsidR="003A1529"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3A1529"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</w:p>
    <w:p w14:paraId="6A8066A3" w14:textId="4F6814D3" w:rsidR="00485B1D" w:rsidRPr="00485B1D" w:rsidRDefault="00485B1D" w:rsidP="00485B1D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Самоиницијативност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исполнителност</w:t>
      </w:r>
      <w:proofErr w:type="spellEnd"/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и</w:t>
      </w:r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лојалност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</w:p>
    <w:p w14:paraId="5AEE66D0" w14:textId="1F408438" w:rsidR="00485B1D" w:rsidRPr="00485B1D" w:rsidRDefault="00485B1D" w:rsidP="00485B1D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Организираност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одговорност</w:t>
      </w:r>
      <w:proofErr w:type="spellEnd"/>
    </w:p>
    <w:p w14:paraId="06EB0D1D" w14:textId="626C94CA" w:rsidR="00485B1D" w:rsidRPr="00485B1D" w:rsidRDefault="00485B1D" w:rsidP="00485B1D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Способност за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извршување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работни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задачи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врзани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рокови</w:t>
      </w:r>
      <w:proofErr w:type="spellEnd"/>
    </w:p>
    <w:p w14:paraId="0262B2F5" w14:textId="7A95077C" w:rsidR="00485B1D" w:rsidRDefault="00485B1D" w:rsidP="00485B1D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Ефективна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вербална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писмена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комуникација</w:t>
      </w:r>
      <w:proofErr w:type="spellEnd"/>
    </w:p>
    <w:p w14:paraId="26FD8B0C" w14:textId="77777777" w:rsidR="00485B1D" w:rsidRDefault="00485B1D" w:rsidP="00485B1D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E0D3EC1" w14:textId="44B91939" w:rsidR="00485B1D" w:rsidRDefault="00485B1D" w:rsidP="00485B1D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</w:pPr>
      <w:proofErr w:type="spellStart"/>
      <w:r w:rsidRPr="00485B1D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Ви</w:t>
      </w:r>
      <w:proofErr w:type="spellEnd"/>
      <w:r w:rsidRPr="00485B1D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485B1D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нудиме</w:t>
      </w:r>
      <w:proofErr w:type="spellEnd"/>
      <w:r w:rsidRPr="00485B1D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7D2D474E" w14:textId="4781EEA9" w:rsidR="00485B1D" w:rsidRPr="00485B1D" w:rsidRDefault="00485B1D" w:rsidP="00485B1D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Можност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напредување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работното место </w:t>
      </w:r>
    </w:p>
    <w:p w14:paraId="4D156955" w14:textId="424D14C9" w:rsidR="00485B1D" w:rsidRPr="00485B1D" w:rsidRDefault="00485B1D" w:rsidP="00485B1D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пријатна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позитивна</w:t>
      </w:r>
      <w:proofErr w:type="spellEnd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5B1D">
        <w:rPr>
          <w:rFonts w:ascii="Tahoma" w:hAnsi="Tahoma" w:cs="Tahoma"/>
          <w:color w:val="444444"/>
          <w:sz w:val="17"/>
          <w:szCs w:val="17"/>
          <w:lang w:eastAsia="mk-MK"/>
        </w:rPr>
        <w:t>атмосфера</w:t>
      </w:r>
      <w:proofErr w:type="spellEnd"/>
    </w:p>
    <w:p w14:paraId="01FD94A7" w14:textId="77777777" w:rsidR="00604E82" w:rsidRDefault="00604E82" w:rsidP="00604E82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783C8AA7" w14:textId="77777777" w:rsidR="00604E82" w:rsidRPr="00343BD9" w:rsidRDefault="00604E82" w:rsidP="00604E8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Напомена</w:t>
      </w:r>
      <w:proofErr w:type="spellEnd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45A02D85" w14:textId="22233CDC" w:rsidR="00604E82" w:rsidRPr="00482D63" w:rsidRDefault="00604E82" w:rsidP="00482D63">
      <w:pPr>
        <w:pStyle w:val="ListParagraph"/>
        <w:numPr>
          <w:ilvl w:val="0"/>
          <w:numId w:val="15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>Работниот</w:t>
      </w:r>
      <w:proofErr w:type="spellEnd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>однос</w:t>
      </w:r>
      <w:proofErr w:type="spellEnd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>заснова</w:t>
      </w:r>
      <w:proofErr w:type="spellEnd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>определено</w:t>
      </w:r>
      <w:proofErr w:type="spellEnd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>време</w:t>
      </w:r>
      <w:proofErr w:type="spellEnd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710392" w:rsidRPr="00482D63">
        <w:rPr>
          <w:rFonts w:ascii="Tahoma" w:hAnsi="Tahoma" w:cs="Tahoma"/>
          <w:color w:val="444444"/>
          <w:sz w:val="17"/>
          <w:szCs w:val="17"/>
          <w:lang w:val="mk-MK" w:eastAsia="mk-MK"/>
        </w:rPr>
        <w:t>3</w:t>
      </w:r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>месец</w:t>
      </w:r>
      <w:proofErr w:type="spellEnd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>можност</w:t>
      </w:r>
      <w:proofErr w:type="spellEnd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482D63">
        <w:rPr>
          <w:rFonts w:ascii="Tahoma" w:hAnsi="Tahoma" w:cs="Tahoma"/>
          <w:color w:val="444444"/>
          <w:sz w:val="17"/>
          <w:szCs w:val="17"/>
          <w:lang w:eastAsia="mk-MK"/>
        </w:rPr>
        <w:t>продолжување</w:t>
      </w:r>
      <w:proofErr w:type="spellEnd"/>
    </w:p>
    <w:p w14:paraId="2CFF13AB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0A2647B" w14:textId="5B91C19B" w:rsidR="00463097" w:rsidRPr="00482D63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исполнуваат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горенаведените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услови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мотивациско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писмо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r w:rsidR="00482D63">
        <w:rPr>
          <w:rFonts w:ascii="Tahoma" w:hAnsi="Tahoma" w:cs="Tahoma"/>
          <w:color w:val="444444"/>
          <w:sz w:val="17"/>
          <w:szCs w:val="17"/>
          <w:lang w:val="mk-MK" w:eastAsia="mk-MK"/>
        </w:rPr>
        <w:t>р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аботна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482D63">
        <w:rPr>
          <w:rFonts w:ascii="Tahoma" w:hAnsi="Tahoma" w:cs="Tahoma"/>
          <w:color w:val="444444"/>
          <w:sz w:val="17"/>
          <w:szCs w:val="17"/>
          <w:lang w:val="mk-MK" w:eastAsia="mk-MK"/>
        </w:rPr>
        <w:t>б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иографија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(CV)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proofErr w:type="gram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достават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proofErr w:type="gram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subject</w:t>
      </w:r>
      <w:r w:rsidR="00482D63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</w:t>
      </w:r>
      <w:r>
        <w:rPr>
          <w:rFonts w:ascii="Tahoma" w:hAnsi="Tahoma" w:cs="Tahoma"/>
          <w:color w:val="444444"/>
          <w:sz w:val="17"/>
          <w:szCs w:val="17"/>
          <w:lang w:eastAsia="mk-MK"/>
        </w:rPr>
        <w:t>”</w:t>
      </w:r>
      <w:r w:rsidRPr="00547E80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AA6459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Возач</w:t>
      </w:r>
      <w:r w:rsidR="00482D63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 –</w:t>
      </w:r>
      <w:r w:rsidR="00AA6459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 Доставувач</w:t>
      </w:r>
      <w:r w:rsidR="00482D63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”</w:t>
      </w:r>
    </w:p>
    <w:p w14:paraId="00F5A8F7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6B5FBCE2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2DE09EF" w14:textId="77777777" w:rsidR="006020BB" w:rsidRPr="006020BB" w:rsidRDefault="006020BB" w:rsidP="006020BB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proofErr w:type="spellStart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</w:t>
      </w:r>
      <w:proofErr w:type="spellEnd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>правила</w:t>
      </w:r>
      <w:proofErr w:type="spellEnd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>за</w:t>
      </w:r>
      <w:proofErr w:type="spellEnd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>аплицирање</w:t>
      </w:r>
      <w:proofErr w:type="spellEnd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>:</w:t>
      </w:r>
    </w:p>
    <w:p w14:paraId="2B30077E" w14:textId="55DC542D" w:rsidR="006020BB" w:rsidRPr="006020BB" w:rsidRDefault="006020BB" w:rsidP="006020BB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Именување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документ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- CV (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име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презиме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апликантот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).</w:t>
      </w:r>
    </w:p>
    <w:p w14:paraId="6C9C354D" w14:textId="1B8D3A8D" w:rsidR="006020BB" w:rsidRPr="006020BB" w:rsidRDefault="006020BB" w:rsidP="006020BB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позицијата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која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аплицира</w:t>
      </w:r>
      <w:proofErr w:type="spellEnd"/>
    </w:p>
    <w:p w14:paraId="146359C9" w14:textId="77777777" w:rsidR="00482D63" w:rsidRDefault="00482D63" w:rsidP="006020BB">
      <w:pPr>
        <w:tabs>
          <w:tab w:val="left" w:pos="2700"/>
        </w:tabs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3FB5C495" w14:textId="427838A7" w:rsidR="00463097" w:rsidRPr="006020BB" w:rsidRDefault="006020BB" w:rsidP="006020BB">
      <w:pPr>
        <w:tabs>
          <w:tab w:val="left" w:pos="2700"/>
        </w:tabs>
        <w:rPr>
          <w:rFonts w:ascii="Tahoma" w:hAnsi="Tahoma" w:cs="Tahoma"/>
          <w:b/>
          <w:sz w:val="20"/>
          <w:szCs w:val="20"/>
          <w:lang w:val="mk-MK"/>
        </w:rPr>
      </w:pP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Pr="006020BB">
        <w:rPr>
          <w:rFonts w:ascii="Tahoma" w:hAnsi="Tahoma" w:cs="Tahoma"/>
          <w:color w:val="444444"/>
          <w:sz w:val="17"/>
          <w:szCs w:val="17"/>
          <w:lang w:val="mk-MK" w:eastAsia="mk-MK"/>
        </w:rPr>
        <w:t>АВТ Интернатионал</w:t>
      </w:r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="00482D63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sectPr w:rsidR="00463097" w:rsidRPr="006020BB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5F41" w14:textId="77777777" w:rsidR="006C295E" w:rsidRDefault="006C295E" w:rsidP="0084739F">
      <w:r>
        <w:separator/>
      </w:r>
    </w:p>
  </w:endnote>
  <w:endnote w:type="continuationSeparator" w:id="0">
    <w:p w14:paraId="52676566" w14:textId="77777777" w:rsidR="006C295E" w:rsidRDefault="006C295E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6F6D" w14:textId="77777777" w:rsidR="006C295E" w:rsidRDefault="006C295E" w:rsidP="0084739F">
      <w:r>
        <w:separator/>
      </w:r>
    </w:p>
  </w:footnote>
  <w:footnote w:type="continuationSeparator" w:id="0">
    <w:p w14:paraId="2FDB0402" w14:textId="77777777" w:rsidR="006C295E" w:rsidRDefault="006C295E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87AA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6A29A652" wp14:editId="5ADE7838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A05"/>
    <w:multiLevelType w:val="hybridMultilevel"/>
    <w:tmpl w:val="412E0990"/>
    <w:lvl w:ilvl="0" w:tplc="042F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1" w15:restartNumberingAfterBreak="0">
    <w:nsid w:val="0C652702"/>
    <w:multiLevelType w:val="hybridMultilevel"/>
    <w:tmpl w:val="4ED24D9C"/>
    <w:lvl w:ilvl="0" w:tplc="042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C8201CF"/>
    <w:multiLevelType w:val="hybridMultilevel"/>
    <w:tmpl w:val="26E80642"/>
    <w:lvl w:ilvl="0" w:tplc="042F0001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3" w15:restartNumberingAfterBreak="0">
    <w:nsid w:val="0D343CD1"/>
    <w:multiLevelType w:val="multilevel"/>
    <w:tmpl w:val="DCC0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20A9D"/>
    <w:multiLevelType w:val="hybridMultilevel"/>
    <w:tmpl w:val="CDDC1460"/>
    <w:lvl w:ilvl="0" w:tplc="042F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5" w15:restartNumberingAfterBreak="0">
    <w:nsid w:val="10B35D39"/>
    <w:multiLevelType w:val="multilevel"/>
    <w:tmpl w:val="1B6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323E0"/>
    <w:multiLevelType w:val="multilevel"/>
    <w:tmpl w:val="0E6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01AD2"/>
    <w:multiLevelType w:val="hybridMultilevel"/>
    <w:tmpl w:val="2D14C968"/>
    <w:lvl w:ilvl="0" w:tplc="042F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 w15:restartNumberingAfterBreak="0">
    <w:nsid w:val="2E040A11"/>
    <w:multiLevelType w:val="multilevel"/>
    <w:tmpl w:val="A776E434"/>
    <w:lvl w:ilvl="0">
      <w:start w:val="1"/>
      <w:numFmt w:val="bullet"/>
      <w:lvlText w:val=""/>
      <w:lvlJc w:val="left"/>
      <w:pPr>
        <w:tabs>
          <w:tab w:val="num" w:pos="4187"/>
        </w:tabs>
        <w:ind w:left="41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10EBC"/>
    <w:multiLevelType w:val="multilevel"/>
    <w:tmpl w:val="D6E4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619CA"/>
    <w:multiLevelType w:val="hybridMultilevel"/>
    <w:tmpl w:val="01A45F1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8148A"/>
    <w:multiLevelType w:val="multilevel"/>
    <w:tmpl w:val="4EDA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 w:numId="11">
    <w:abstractNumId w:val="13"/>
  </w:num>
  <w:num w:numId="12">
    <w:abstractNumId w:val="2"/>
  </w:num>
  <w:num w:numId="13">
    <w:abstractNumId w:val="4"/>
  </w:num>
  <w:num w:numId="14">
    <w:abstractNumId w:val="8"/>
  </w:num>
  <w:num w:numId="15">
    <w:abstractNumId w:val="1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A4D0E"/>
    <w:rsid w:val="000F5A20"/>
    <w:rsid w:val="001753BE"/>
    <w:rsid w:val="00181CC3"/>
    <w:rsid w:val="001849E9"/>
    <w:rsid w:val="001A26F9"/>
    <w:rsid w:val="00245BCE"/>
    <w:rsid w:val="002506B6"/>
    <w:rsid w:val="0028488E"/>
    <w:rsid w:val="002F6311"/>
    <w:rsid w:val="00334838"/>
    <w:rsid w:val="003A1529"/>
    <w:rsid w:val="003C02C0"/>
    <w:rsid w:val="004050A5"/>
    <w:rsid w:val="00423621"/>
    <w:rsid w:val="00463097"/>
    <w:rsid w:val="00466259"/>
    <w:rsid w:val="004764D7"/>
    <w:rsid w:val="00482D63"/>
    <w:rsid w:val="0048401A"/>
    <w:rsid w:val="00485B1D"/>
    <w:rsid w:val="00506BB9"/>
    <w:rsid w:val="00514190"/>
    <w:rsid w:val="00554F9E"/>
    <w:rsid w:val="00590737"/>
    <w:rsid w:val="006020BB"/>
    <w:rsid w:val="00604E82"/>
    <w:rsid w:val="006234EC"/>
    <w:rsid w:val="00680829"/>
    <w:rsid w:val="00694D1A"/>
    <w:rsid w:val="00696A2F"/>
    <w:rsid w:val="006A57FC"/>
    <w:rsid w:val="006C295E"/>
    <w:rsid w:val="006F3108"/>
    <w:rsid w:val="00710392"/>
    <w:rsid w:val="0076492D"/>
    <w:rsid w:val="00780840"/>
    <w:rsid w:val="00817AA7"/>
    <w:rsid w:val="00841301"/>
    <w:rsid w:val="0084739F"/>
    <w:rsid w:val="0086059B"/>
    <w:rsid w:val="008B3061"/>
    <w:rsid w:val="008B3A11"/>
    <w:rsid w:val="009412A8"/>
    <w:rsid w:val="00942015"/>
    <w:rsid w:val="00AA6459"/>
    <w:rsid w:val="00AD2D84"/>
    <w:rsid w:val="00B455D4"/>
    <w:rsid w:val="00B6104F"/>
    <w:rsid w:val="00B8008C"/>
    <w:rsid w:val="00C20575"/>
    <w:rsid w:val="00C32E81"/>
    <w:rsid w:val="00C45947"/>
    <w:rsid w:val="00C60980"/>
    <w:rsid w:val="00C8616C"/>
    <w:rsid w:val="00CD7C88"/>
    <w:rsid w:val="00CE0465"/>
    <w:rsid w:val="00CE3477"/>
    <w:rsid w:val="00CF34F7"/>
    <w:rsid w:val="00CF43D0"/>
    <w:rsid w:val="00D962C4"/>
    <w:rsid w:val="00F22766"/>
    <w:rsid w:val="00F265EE"/>
    <w:rsid w:val="00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B307AA"/>
  <w15:docId w15:val="{67821C23-C9C1-488B-8C7E-F2F5C960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ListParagraph">
    <w:name w:val="List Paragraph"/>
    <w:basedOn w:val="Normal"/>
    <w:uiPriority w:val="34"/>
    <w:qFormat/>
    <w:rsid w:val="00CF43D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485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FF63-8F36-447C-A6BE-A3733EF9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MarijaPC</dc:creator>
  <cp:lastModifiedBy>Verica Pasinecki</cp:lastModifiedBy>
  <cp:revision>5</cp:revision>
  <dcterms:created xsi:type="dcterms:W3CDTF">2022-03-05T23:20:00Z</dcterms:created>
  <dcterms:modified xsi:type="dcterms:W3CDTF">2022-03-08T08:36:00Z</dcterms:modified>
</cp:coreProperties>
</file>