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69" w:rsidRPr="00680FAE" w:rsidRDefault="00465A69" w:rsidP="00465A69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5D5EF4"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  <w:t>Основни</w:t>
      </w:r>
      <w:proofErr w:type="spellEnd"/>
      <w:r w:rsidRPr="005D5EF4"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D5EF4"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  <w:t>квалификации</w:t>
      </w:r>
      <w:proofErr w:type="spellEnd"/>
      <w:r w:rsidRPr="005D5EF4"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  <w:t>:</w:t>
      </w:r>
    </w:p>
    <w:bookmarkEnd w:id="0"/>
    <w:p w:rsidR="00465A69" w:rsidRPr="005D5EF4" w:rsidRDefault="00465A69" w:rsidP="00465A69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bCs w:val="0"/>
          <w:color w:val="333333"/>
          <w:sz w:val="21"/>
          <w:szCs w:val="21"/>
        </w:rPr>
      </w:pPr>
    </w:p>
    <w:p w:rsidR="00465A69" w:rsidRPr="00680FAE" w:rsidRDefault="00680FAE" w:rsidP="00465A69">
      <w:pPr>
        <w:pStyle w:val="ListParagraph"/>
        <w:numPr>
          <w:ilvl w:val="0"/>
          <w:numId w:val="4"/>
        </w:num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bCs w:val="0"/>
          <w:color w:val="333333"/>
          <w:sz w:val="24"/>
          <w:szCs w:val="24"/>
        </w:rPr>
      </w:pPr>
      <w:proofErr w:type="spellStart"/>
      <w:r>
        <w:rPr>
          <w:rFonts w:ascii="Arial" w:eastAsia="Times New Roman" w:hAnsi="Arial" w:cs="Arial"/>
          <w:bCs w:val="0"/>
          <w:color w:val="333333"/>
          <w:sz w:val="24"/>
          <w:szCs w:val="24"/>
        </w:rPr>
        <w:t>Високо</w:t>
      </w:r>
      <w:proofErr w:type="spellEnd"/>
      <w:r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 w:val="0"/>
          <w:color w:val="333333"/>
          <w:sz w:val="24"/>
          <w:szCs w:val="24"/>
        </w:rPr>
        <w:t>образование</w:t>
      </w:r>
      <w:proofErr w:type="spellEnd"/>
      <w:r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bCs w:val="0"/>
          <w:color w:val="333333"/>
          <w:sz w:val="24"/>
          <w:szCs w:val="24"/>
          <w:lang w:val="mk-MK"/>
        </w:rPr>
        <w:t>-Е</w:t>
      </w:r>
      <w:r w:rsidR="00465A69" w:rsidRPr="00680FAE">
        <w:rPr>
          <w:rFonts w:ascii="Arial" w:eastAsia="Times New Roman" w:hAnsi="Arial" w:cs="Arial"/>
          <w:bCs w:val="0"/>
          <w:color w:val="333333"/>
          <w:sz w:val="24"/>
          <w:szCs w:val="24"/>
          <w:lang w:val="mk-MK"/>
        </w:rPr>
        <w:t xml:space="preserve">кономси </w:t>
      </w:r>
      <w:r>
        <w:rPr>
          <w:rFonts w:ascii="Arial" w:eastAsia="Times New Roman" w:hAnsi="Arial" w:cs="Arial"/>
          <w:bCs w:val="0"/>
          <w:color w:val="333333"/>
          <w:sz w:val="24"/>
          <w:szCs w:val="24"/>
          <w:lang w:val="mk-MK"/>
        </w:rPr>
        <w:t>факултет</w:t>
      </w:r>
      <w:r w:rsidR="00465A69"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;</w:t>
      </w:r>
    </w:p>
    <w:p w:rsidR="00465A69" w:rsidRPr="00680FAE" w:rsidRDefault="00465A69" w:rsidP="00465A69">
      <w:pPr>
        <w:pStyle w:val="ListParagraph"/>
        <w:numPr>
          <w:ilvl w:val="0"/>
          <w:numId w:val="4"/>
        </w:num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bCs w:val="0"/>
          <w:color w:val="333333"/>
          <w:sz w:val="24"/>
          <w:szCs w:val="24"/>
        </w:rPr>
      </w:pP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Лиценца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за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овластен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сметководител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;</w:t>
      </w:r>
    </w:p>
    <w:p w:rsidR="00465A69" w:rsidRPr="00680FAE" w:rsidRDefault="00465A69" w:rsidP="00465A69">
      <w:pPr>
        <w:pStyle w:val="ListParagraph"/>
        <w:numPr>
          <w:ilvl w:val="0"/>
          <w:numId w:val="4"/>
        </w:num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bCs w:val="0"/>
          <w:color w:val="333333"/>
          <w:sz w:val="24"/>
          <w:szCs w:val="24"/>
        </w:rPr>
      </w:pP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Активно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познавање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на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англиски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јазик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;</w:t>
      </w:r>
    </w:p>
    <w:p w:rsidR="00465A69" w:rsidRPr="00680FAE" w:rsidRDefault="00465A69" w:rsidP="00465A69">
      <w:pPr>
        <w:pStyle w:val="ListParagraph"/>
        <w:numPr>
          <w:ilvl w:val="0"/>
          <w:numId w:val="4"/>
        </w:num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bCs w:val="0"/>
          <w:color w:val="333333"/>
          <w:sz w:val="24"/>
          <w:szCs w:val="24"/>
        </w:rPr>
      </w:pP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Активно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работење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со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апликациите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од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Microsoft Office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пакетот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;</w:t>
      </w:r>
    </w:p>
    <w:p w:rsidR="00465A69" w:rsidRPr="00680FAE" w:rsidRDefault="00465A69" w:rsidP="00465A69">
      <w:pPr>
        <w:pStyle w:val="ListParagraph"/>
        <w:numPr>
          <w:ilvl w:val="0"/>
          <w:numId w:val="4"/>
        </w:num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bCs w:val="0"/>
          <w:color w:val="333333"/>
          <w:sz w:val="24"/>
          <w:szCs w:val="24"/>
        </w:rPr>
      </w:pP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Задолжително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претход</w:t>
      </w:r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но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работно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искуство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од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минимум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3 (</w:t>
      </w:r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  <w:lang w:val="mk-MK"/>
        </w:rPr>
        <w:t>три</w:t>
      </w:r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)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години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.</w:t>
      </w:r>
    </w:p>
    <w:p w:rsidR="00465A69" w:rsidRPr="005D5EF4" w:rsidRDefault="00465A69" w:rsidP="00465A69">
      <w:pPr>
        <w:shd w:val="clear" w:color="auto" w:fill="FAFAFA"/>
        <w:spacing w:after="0" w:line="240" w:lineRule="auto"/>
        <w:ind w:left="360"/>
        <w:jc w:val="both"/>
        <w:rPr>
          <w:rFonts w:ascii="Arial" w:eastAsia="Times New Roman" w:hAnsi="Arial" w:cs="Arial"/>
          <w:bCs w:val="0"/>
          <w:color w:val="333333"/>
          <w:sz w:val="24"/>
          <w:szCs w:val="24"/>
        </w:rPr>
      </w:pPr>
    </w:p>
    <w:p w:rsidR="00465A69" w:rsidRPr="00680FAE" w:rsidRDefault="00465A69" w:rsidP="00465A69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</w:pPr>
      <w:proofErr w:type="spellStart"/>
      <w:r w:rsidRPr="005D5EF4"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  <w:t>Дополнителни</w:t>
      </w:r>
      <w:proofErr w:type="spellEnd"/>
      <w:r w:rsidRPr="005D5EF4"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D5EF4"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  <w:t>услови</w:t>
      </w:r>
      <w:proofErr w:type="spellEnd"/>
      <w:r w:rsidRPr="005D5EF4"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5D5EF4"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  <w:t>предности</w:t>
      </w:r>
      <w:proofErr w:type="spellEnd"/>
      <w:r w:rsidRPr="005D5EF4"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</w:rPr>
        <w:t>:</w:t>
      </w:r>
    </w:p>
    <w:p w:rsidR="00465A69" w:rsidRPr="005D5EF4" w:rsidRDefault="00465A69" w:rsidP="00465A69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bCs w:val="0"/>
          <w:color w:val="333333"/>
          <w:sz w:val="21"/>
          <w:szCs w:val="21"/>
        </w:rPr>
      </w:pPr>
    </w:p>
    <w:p w:rsidR="00465A69" w:rsidRPr="00680FAE" w:rsidRDefault="00465A69" w:rsidP="00465A69">
      <w:pPr>
        <w:pStyle w:val="ListParagraph"/>
        <w:numPr>
          <w:ilvl w:val="0"/>
          <w:numId w:val="5"/>
        </w:num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bCs w:val="0"/>
          <w:color w:val="333333"/>
          <w:sz w:val="24"/>
          <w:szCs w:val="24"/>
        </w:rPr>
      </w:pP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Добра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вербална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и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пишана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комуникација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;</w:t>
      </w:r>
    </w:p>
    <w:p w:rsidR="00465A69" w:rsidRPr="00680FAE" w:rsidRDefault="00465A69" w:rsidP="00465A69">
      <w:pPr>
        <w:pStyle w:val="ListParagraph"/>
        <w:numPr>
          <w:ilvl w:val="0"/>
          <w:numId w:val="5"/>
        </w:num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bCs w:val="0"/>
          <w:color w:val="333333"/>
          <w:sz w:val="24"/>
          <w:szCs w:val="24"/>
        </w:rPr>
      </w:pP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Способност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за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индивидуална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и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тимска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работа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;</w:t>
      </w:r>
    </w:p>
    <w:p w:rsidR="00465A69" w:rsidRPr="00680FAE" w:rsidRDefault="00465A69" w:rsidP="00465A69">
      <w:pPr>
        <w:pStyle w:val="ListParagraph"/>
        <w:numPr>
          <w:ilvl w:val="0"/>
          <w:numId w:val="5"/>
        </w:num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bCs w:val="0"/>
          <w:color w:val="333333"/>
          <w:sz w:val="24"/>
          <w:szCs w:val="24"/>
        </w:rPr>
      </w:pP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Водење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на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комплетно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финансиско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и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материјално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сметководство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согласно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 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позитивните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законски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прописи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;</w:t>
      </w:r>
    </w:p>
    <w:p w:rsidR="00465A69" w:rsidRPr="00680FAE" w:rsidRDefault="00465A69" w:rsidP="00465A69">
      <w:pPr>
        <w:pStyle w:val="ListParagraph"/>
        <w:numPr>
          <w:ilvl w:val="0"/>
          <w:numId w:val="5"/>
        </w:num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bCs w:val="0"/>
          <w:color w:val="333333"/>
          <w:sz w:val="24"/>
          <w:szCs w:val="24"/>
        </w:rPr>
      </w:pP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Секојдневно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водење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на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трговските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книги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;</w:t>
      </w:r>
    </w:p>
    <w:p w:rsidR="00465A69" w:rsidRPr="00680FAE" w:rsidRDefault="00465A69" w:rsidP="00465A69">
      <w:pPr>
        <w:pStyle w:val="ListParagraph"/>
        <w:numPr>
          <w:ilvl w:val="0"/>
          <w:numId w:val="5"/>
        </w:num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bCs w:val="0"/>
          <w:color w:val="333333"/>
          <w:sz w:val="24"/>
          <w:szCs w:val="24"/>
        </w:rPr>
      </w:pP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Сите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видови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на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финансиски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и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консалтинг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услуги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;</w:t>
      </w:r>
    </w:p>
    <w:p w:rsidR="00465A69" w:rsidRPr="00680FAE" w:rsidRDefault="00465A69" w:rsidP="00465A69">
      <w:pPr>
        <w:pStyle w:val="ListParagraph"/>
        <w:numPr>
          <w:ilvl w:val="0"/>
          <w:numId w:val="5"/>
        </w:num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bCs w:val="0"/>
          <w:color w:val="333333"/>
          <w:sz w:val="24"/>
          <w:szCs w:val="24"/>
        </w:rPr>
      </w:pP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Изготвување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на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финансиски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извештаи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,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обрасци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и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друга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сметководствена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документација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, 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пријави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и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нивно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поднесување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до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соодветните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органи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/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институции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;</w:t>
      </w:r>
    </w:p>
    <w:p w:rsidR="00465A69" w:rsidRPr="00680FAE" w:rsidRDefault="00465A69" w:rsidP="00465A69">
      <w:pPr>
        <w:pStyle w:val="ListParagraph"/>
        <w:numPr>
          <w:ilvl w:val="0"/>
          <w:numId w:val="5"/>
        </w:num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bCs w:val="0"/>
          <w:color w:val="333333"/>
          <w:sz w:val="24"/>
          <w:szCs w:val="24"/>
        </w:rPr>
      </w:pP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Изготвување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и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поднесување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на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завршна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сметка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;</w:t>
      </w:r>
    </w:p>
    <w:p w:rsidR="00465A69" w:rsidRPr="00680FAE" w:rsidRDefault="00465A69" w:rsidP="00465A69">
      <w:pPr>
        <w:pStyle w:val="ListParagraph"/>
        <w:numPr>
          <w:ilvl w:val="0"/>
          <w:numId w:val="5"/>
        </w:num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bCs w:val="0"/>
          <w:color w:val="333333"/>
          <w:sz w:val="24"/>
          <w:szCs w:val="24"/>
        </w:rPr>
      </w:pP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Административна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работа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.</w:t>
      </w:r>
    </w:p>
    <w:p w:rsidR="00465A69" w:rsidRPr="00680FAE" w:rsidRDefault="00465A69" w:rsidP="00465A6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bCs w:val="0"/>
          <w:color w:val="333333"/>
          <w:sz w:val="24"/>
          <w:szCs w:val="24"/>
        </w:rPr>
      </w:pP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Активно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познавање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и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следење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на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новите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законски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прописи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;</w:t>
      </w:r>
    </w:p>
    <w:p w:rsidR="00465A69" w:rsidRPr="00680FAE" w:rsidRDefault="00465A69" w:rsidP="00465A6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bCs w:val="0"/>
          <w:color w:val="333333"/>
          <w:sz w:val="24"/>
          <w:szCs w:val="24"/>
        </w:rPr>
      </w:pP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Апликантите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кои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што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имаат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познавање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од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изработка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на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завршни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пресметки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ќе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имаат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 xml:space="preserve"> </w:t>
      </w:r>
      <w:proofErr w:type="spellStart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предност</w:t>
      </w:r>
      <w:proofErr w:type="spellEnd"/>
      <w:r w:rsidRPr="00680FAE">
        <w:rPr>
          <w:rFonts w:ascii="Arial" w:eastAsia="Times New Roman" w:hAnsi="Arial" w:cs="Arial"/>
          <w:bCs w:val="0"/>
          <w:color w:val="333333"/>
          <w:sz w:val="24"/>
          <w:szCs w:val="24"/>
        </w:rPr>
        <w:t>.</w:t>
      </w:r>
    </w:p>
    <w:p w:rsidR="00FF3726" w:rsidRDefault="00FF3726"/>
    <w:sectPr w:rsidR="00FF3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Times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1EA"/>
    <w:multiLevelType w:val="multilevel"/>
    <w:tmpl w:val="F0523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1118F"/>
    <w:multiLevelType w:val="multilevel"/>
    <w:tmpl w:val="98D0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C8384B"/>
    <w:multiLevelType w:val="multilevel"/>
    <w:tmpl w:val="98D0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D60F5D"/>
    <w:multiLevelType w:val="multilevel"/>
    <w:tmpl w:val="98D0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3C21A3"/>
    <w:multiLevelType w:val="multilevel"/>
    <w:tmpl w:val="2A02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A69"/>
    <w:rsid w:val="00465A69"/>
    <w:rsid w:val="00680FAE"/>
    <w:rsid w:val="00FF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ac Times" w:eastAsiaTheme="minorHAnsi" w:hAnsi="Mac Times" w:cstheme="minorHAnsi"/>
        <w:color w:val="212120"/>
        <w:kern w:val="28"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A69"/>
    <w:rPr>
      <w:rFonts w:asciiTheme="minorHAnsi" w:hAnsiTheme="minorHAnsi" w:cstheme="minorBidi"/>
      <w:bCs/>
      <w:color w:val="auto"/>
      <w:kern w:val="0"/>
      <w:sz w:val="22"/>
      <w:szCs w:val="22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ac Times" w:eastAsiaTheme="minorHAnsi" w:hAnsi="Mac Times" w:cstheme="minorHAnsi"/>
        <w:color w:val="212120"/>
        <w:kern w:val="28"/>
        <w:sz w:val="24"/>
        <w:szCs w:val="24"/>
        <w:u w:val="single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A69"/>
    <w:rPr>
      <w:rFonts w:asciiTheme="minorHAnsi" w:hAnsiTheme="minorHAnsi" w:cstheme="minorBidi"/>
      <w:bCs/>
      <w:color w:val="auto"/>
      <w:kern w:val="0"/>
      <w:sz w:val="22"/>
      <w:szCs w:val="22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besnik.g</dc:creator>
  <cp:lastModifiedBy>besnik.g</cp:lastModifiedBy>
  <cp:revision>1</cp:revision>
  <dcterms:created xsi:type="dcterms:W3CDTF">2020-07-06T13:23:00Z</dcterms:created>
  <dcterms:modified xsi:type="dcterms:W3CDTF">2020-07-06T13:37:00Z</dcterms:modified>
</cp:coreProperties>
</file>