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8D68" w14:textId="26732504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0E306AF4" wp14:editId="7283D10E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C9B2" w14:textId="77777777" w:rsidR="00A14A88" w:rsidRDefault="00A14A88" w:rsidP="005B63B7">
      <w:pPr>
        <w:rPr>
          <w:b/>
        </w:rPr>
      </w:pPr>
    </w:p>
    <w:p w14:paraId="62262EE2" w14:textId="77777777" w:rsidR="005B63B7" w:rsidRPr="005863D3" w:rsidRDefault="005B63B7" w:rsidP="005B63B7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  <w:t xml:space="preserve">во Силк Роуд Банка АД Скопје </w:t>
      </w:r>
    </w:p>
    <w:p w14:paraId="5E76AD26" w14:textId="77777777" w:rsidR="007F3B41" w:rsidRDefault="007F3B41" w:rsidP="00EC734E">
      <w:pPr>
        <w:rPr>
          <w:b/>
        </w:rPr>
      </w:pPr>
    </w:p>
    <w:p w14:paraId="13474944" w14:textId="56AC2EB5" w:rsidR="005B63B7" w:rsidRPr="005B63B7" w:rsidRDefault="005B63B7" w:rsidP="00EE739C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сега е вистинскиот момент да се пријавиш на огласот за </w:t>
      </w:r>
      <w:r>
        <w:rPr>
          <w:b/>
        </w:rPr>
        <w:t xml:space="preserve">РЕФЕРЕНТ ЗА ПЛАЌАЊА </w:t>
      </w:r>
      <w:r w:rsidRPr="001641F2">
        <w:rPr>
          <w:bCs/>
        </w:rPr>
        <w:t>(Референт за домашен платен промет)</w:t>
      </w:r>
      <w:r w:rsidRPr="00DA74F3">
        <w:rPr>
          <w:b/>
          <w:lang w:val="en-US"/>
        </w:rPr>
        <w:t xml:space="preserve"> </w:t>
      </w:r>
      <w:r w:rsidRPr="00843AF7">
        <w:t xml:space="preserve">во </w:t>
      </w:r>
      <w:r w:rsidRPr="00843AF7">
        <w:rPr>
          <w:bCs/>
        </w:rPr>
        <w:t>Служба за плаќања</w:t>
      </w:r>
      <w:r w:rsidRPr="000345F1">
        <w:t>.</w:t>
      </w:r>
      <w:r>
        <w:t xml:space="preserve">   </w:t>
      </w:r>
    </w:p>
    <w:p w14:paraId="71093277" w14:textId="18C7059C" w:rsidR="00EA6A06" w:rsidRDefault="005B63B7" w:rsidP="005B63B7">
      <w:pPr>
        <w:pStyle w:val="ListParagraph"/>
        <w:numPr>
          <w:ilvl w:val="0"/>
          <w:numId w:val="26"/>
        </w:numPr>
      </w:pPr>
      <w:r w:rsidRPr="005B63B7">
        <w:rPr>
          <w:u w:val="single"/>
        </w:rPr>
        <w:t>Дел од работните</w:t>
      </w:r>
      <w:r w:rsidRPr="005B63B7">
        <w:rPr>
          <w:u w:val="single"/>
          <w:lang w:val="en-US"/>
        </w:rPr>
        <w:t xml:space="preserve"> </w:t>
      </w:r>
      <w:r w:rsidRPr="005B63B7">
        <w:rPr>
          <w:u w:val="single"/>
        </w:rPr>
        <w:t>задачи</w:t>
      </w:r>
      <w:r w:rsidR="006E672D">
        <w:t>:</w:t>
      </w:r>
    </w:p>
    <w:p w14:paraId="0DC43595" w14:textId="77777777" w:rsidR="005B63B7" w:rsidRDefault="005B63B7" w:rsidP="005B63B7">
      <w:pPr>
        <w:pStyle w:val="ListParagraph"/>
      </w:pPr>
    </w:p>
    <w:p w14:paraId="08E1FF5D" w14:textId="5CD00EB1" w:rsidR="000A46D2" w:rsidRPr="000A46D2" w:rsidRDefault="000A46D2" w:rsidP="005B63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jc w:val="both"/>
      </w:pPr>
      <w:r>
        <w:t>П</w:t>
      </w:r>
      <w:r w:rsidRPr="000A46D2">
        <w:t>роцесирање и плаќања согласно влезни/излезни налози</w:t>
      </w:r>
      <w:r w:rsidR="00A228CB">
        <w:t>;</w:t>
      </w:r>
    </w:p>
    <w:p w14:paraId="610E3746" w14:textId="7952028B" w:rsidR="000A46D2" w:rsidRPr="000A46D2" w:rsidRDefault="000A46D2" w:rsidP="005B63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jc w:val="both"/>
      </w:pPr>
      <w:r>
        <w:t>В</w:t>
      </w:r>
      <w:r w:rsidRPr="000A46D2">
        <w:t>читување, обработка и администрира</w:t>
      </w:r>
      <w:r>
        <w:t>ње на</w:t>
      </w:r>
      <w:r w:rsidRPr="000A46D2">
        <w:t xml:space="preserve"> фајлови за пензии и парични права</w:t>
      </w:r>
      <w:r w:rsidR="00A228CB">
        <w:t>;</w:t>
      </w:r>
    </w:p>
    <w:p w14:paraId="27E37459" w14:textId="4659FFB0" w:rsidR="000A46D2" w:rsidRPr="000A46D2" w:rsidRDefault="000A46D2" w:rsidP="005B63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jc w:val="both"/>
      </w:pPr>
      <w:r>
        <w:t>Координира</w:t>
      </w:r>
      <w:r w:rsidR="00A228CB">
        <w:t xml:space="preserve">ње </w:t>
      </w:r>
      <w:r>
        <w:t>и след</w:t>
      </w:r>
      <w:r w:rsidR="00A228CB">
        <w:t>ење на</w:t>
      </w:r>
      <w:r>
        <w:t xml:space="preserve"> соодветни</w:t>
      </w:r>
      <w:r w:rsidRPr="000A46D2">
        <w:t xml:space="preserve"> активности на плаќања што се вршат во </w:t>
      </w:r>
      <w:r w:rsidR="00A228CB">
        <w:t>м</w:t>
      </w:r>
      <w:r w:rsidRPr="000A46D2">
        <w:t>режата на експозитури</w:t>
      </w:r>
      <w:r w:rsidR="00A228CB">
        <w:t>;</w:t>
      </w:r>
    </w:p>
    <w:p w14:paraId="5BF34A6E" w14:textId="05B2E672" w:rsidR="000A46D2" w:rsidRPr="000A46D2" w:rsidRDefault="000A46D2" w:rsidP="005B63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jc w:val="both"/>
      </w:pPr>
      <w:r w:rsidRPr="000A46D2">
        <w:t>Извршува</w:t>
      </w:r>
      <w:r w:rsidR="00A228CB">
        <w:t>ње</w:t>
      </w:r>
      <w:r w:rsidRPr="000A46D2">
        <w:t xml:space="preserve"> и архивира</w:t>
      </w:r>
      <w:r w:rsidR="00A228CB">
        <w:t>ње на</w:t>
      </w:r>
      <w:r w:rsidRPr="000A46D2">
        <w:t xml:space="preserve"> сите примени извршни одлуки</w:t>
      </w:r>
      <w:r w:rsidR="00A228CB">
        <w:t>;</w:t>
      </w:r>
    </w:p>
    <w:p w14:paraId="1F7B3E79" w14:textId="6CB3C131" w:rsidR="000A46D2" w:rsidRDefault="00A228CB" w:rsidP="005B63B7">
      <w:pPr>
        <w:pStyle w:val="ListParagraph"/>
        <w:numPr>
          <w:ilvl w:val="0"/>
          <w:numId w:val="21"/>
        </w:numPr>
        <w:spacing w:after="0" w:line="240" w:lineRule="auto"/>
        <w:ind w:left="851" w:hanging="425"/>
        <w:contextualSpacing w:val="0"/>
        <w:jc w:val="both"/>
        <w:rPr>
          <w:color w:val="1F497D"/>
        </w:rPr>
      </w:pPr>
      <w:r>
        <w:t>Б</w:t>
      </w:r>
      <w:r w:rsidR="000A46D2" w:rsidRPr="000A46D2">
        <w:t>лок</w:t>
      </w:r>
      <w:r>
        <w:t>ада</w:t>
      </w:r>
      <w:r w:rsidR="000A46D2" w:rsidRPr="000A46D2">
        <w:t xml:space="preserve"> и д</w:t>
      </w:r>
      <w:r w:rsidR="000A46D2">
        <w:t>е</w:t>
      </w:r>
      <w:r w:rsidR="000A46D2" w:rsidRPr="000A46D2">
        <w:t>блок</w:t>
      </w:r>
      <w:r>
        <w:t xml:space="preserve">ада </w:t>
      </w:r>
      <w:r w:rsidR="000A46D2" w:rsidRPr="000A46D2">
        <w:t>на трансакциски сметки</w:t>
      </w:r>
      <w:r>
        <w:t>,</w:t>
      </w:r>
      <w:r w:rsidR="000A46D2" w:rsidRPr="000A46D2">
        <w:t xml:space="preserve"> согласно прописите</w:t>
      </w:r>
      <w:r w:rsidR="005B63B7">
        <w:t xml:space="preserve"> и др</w:t>
      </w:r>
      <w:r>
        <w:t>.</w:t>
      </w:r>
    </w:p>
    <w:p w14:paraId="561859A2" w14:textId="77777777" w:rsidR="00F076BB" w:rsidRPr="00154EE7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14:paraId="7F338619" w14:textId="4E23CEC9" w:rsidR="00BA3BD7" w:rsidRPr="005B63B7" w:rsidRDefault="005B63B7" w:rsidP="005B63B7">
      <w:pPr>
        <w:pStyle w:val="ListParagraph"/>
        <w:numPr>
          <w:ilvl w:val="0"/>
          <w:numId w:val="25"/>
        </w:numPr>
        <w:spacing w:after="0" w:line="240" w:lineRule="auto"/>
        <w:rPr>
          <w:rFonts w:ascii="Calibri" w:hAnsi="Calibri" w:cs="Arial"/>
          <w:shd w:val="clear" w:color="auto" w:fill="FFFFFF"/>
        </w:rPr>
      </w:pPr>
      <w:r w:rsidRPr="005B63B7">
        <w:rPr>
          <w:u w:val="single"/>
        </w:rPr>
        <w:t>Потребни квалификации</w:t>
      </w:r>
      <w:r w:rsidR="004F4F84" w:rsidRPr="005B63B7">
        <w:rPr>
          <w:rFonts w:ascii="Calibri" w:hAnsi="Calibri" w:cs="Arial"/>
          <w:shd w:val="clear" w:color="auto" w:fill="FFFFFF"/>
        </w:rPr>
        <w:t>:</w:t>
      </w:r>
    </w:p>
    <w:p w14:paraId="76AC5CA6" w14:textId="77777777" w:rsidR="001C1C2B" w:rsidRPr="00154EE7" w:rsidRDefault="001C1C2B" w:rsidP="001C1C2B">
      <w:pPr>
        <w:spacing w:after="0"/>
      </w:pPr>
    </w:p>
    <w:p w14:paraId="4D6B37FA" w14:textId="305C395F" w:rsidR="001C1C2B" w:rsidRPr="000A46D2" w:rsidRDefault="005B63B7" w:rsidP="00501F48">
      <w:pPr>
        <w:numPr>
          <w:ilvl w:val="0"/>
          <w:numId w:val="6"/>
        </w:numPr>
        <w:spacing w:after="0"/>
        <w:ind w:hanging="475"/>
      </w:pPr>
      <w:r>
        <w:t>Диплома за завршено средно образование;</w:t>
      </w:r>
    </w:p>
    <w:p w14:paraId="6E3322C5" w14:textId="5D11B745" w:rsidR="005B6DD2" w:rsidRPr="000A46D2" w:rsidRDefault="000A46D2" w:rsidP="00501F48">
      <w:pPr>
        <w:numPr>
          <w:ilvl w:val="0"/>
          <w:numId w:val="6"/>
        </w:numPr>
        <w:spacing w:after="0"/>
        <w:ind w:hanging="475"/>
      </w:pPr>
      <w:r w:rsidRPr="000A46D2">
        <w:t>П</w:t>
      </w:r>
      <w:r w:rsidR="0056476C" w:rsidRPr="000A46D2">
        <w:t xml:space="preserve">ознавање на </w:t>
      </w:r>
      <w:r w:rsidRPr="000A46D2">
        <w:t>MS Office</w:t>
      </w:r>
      <w:r w:rsidR="005B63B7">
        <w:t>;</w:t>
      </w:r>
      <w:r w:rsidRPr="000A46D2">
        <w:t xml:space="preserve"> </w:t>
      </w:r>
    </w:p>
    <w:p w14:paraId="3AC9DC79" w14:textId="5E494479" w:rsidR="005B6DD2" w:rsidRPr="000A46D2" w:rsidRDefault="009045C6" w:rsidP="00501F48">
      <w:pPr>
        <w:numPr>
          <w:ilvl w:val="0"/>
          <w:numId w:val="6"/>
        </w:numPr>
        <w:spacing w:after="0"/>
        <w:ind w:hanging="475"/>
      </w:pPr>
      <w:r>
        <w:t>П</w:t>
      </w:r>
      <w:r w:rsidR="005B6DD2" w:rsidRPr="000A46D2">
        <w:t>ознавање на англиски јазик</w:t>
      </w:r>
      <w:r w:rsidR="005B63B7">
        <w:t>;</w:t>
      </w:r>
    </w:p>
    <w:p w14:paraId="6D1BE000" w14:textId="3BD4BA83" w:rsidR="000A46D2" w:rsidRPr="000A46D2" w:rsidRDefault="000A46D2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 w:rsidRPr="000A46D2">
        <w:rPr>
          <w:rFonts w:cs="Arial"/>
        </w:rPr>
        <w:t>Ко</w:t>
      </w:r>
      <w:r w:rsidRPr="000A46D2">
        <w:t>муникациски вештини</w:t>
      </w:r>
      <w:r w:rsidR="005B63B7">
        <w:t>;</w:t>
      </w:r>
    </w:p>
    <w:p w14:paraId="616D5C3B" w14:textId="6B040449" w:rsidR="000A46D2" w:rsidRPr="009045C6" w:rsidRDefault="000A46D2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 w:rsidRPr="000A46D2">
        <w:t>Внимание на детали и иницијативност</w:t>
      </w:r>
      <w:r w:rsidR="005B63B7">
        <w:t>;</w:t>
      </w:r>
    </w:p>
    <w:p w14:paraId="07722BA2" w14:textId="1007B477" w:rsidR="009045C6" w:rsidRPr="005B63B7" w:rsidRDefault="009045C6" w:rsidP="000A46D2">
      <w:pPr>
        <w:numPr>
          <w:ilvl w:val="0"/>
          <w:numId w:val="6"/>
        </w:numPr>
        <w:spacing w:after="0"/>
        <w:ind w:hanging="475"/>
        <w:rPr>
          <w:rFonts w:cs="Arial"/>
        </w:rPr>
      </w:pPr>
      <w:r>
        <w:t>Претходно банкарско искуство ќе се смета за предност</w:t>
      </w:r>
    </w:p>
    <w:p w14:paraId="56BC63B6" w14:textId="77777777" w:rsidR="005B63B7" w:rsidRDefault="005B63B7" w:rsidP="005B63B7">
      <w:pPr>
        <w:spacing w:after="0"/>
      </w:pPr>
    </w:p>
    <w:p w14:paraId="32CFEAD8" w14:textId="77777777" w:rsidR="005B63B7" w:rsidRDefault="005B63B7" w:rsidP="005B63B7">
      <w:pPr>
        <w:pStyle w:val="ListParagraph"/>
        <w:numPr>
          <w:ilvl w:val="0"/>
          <w:numId w:val="23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 / Придобивки</w:t>
      </w:r>
      <w:r w:rsidRPr="009E114C">
        <w:rPr>
          <w:rFonts w:cs="Arial"/>
          <w:u w:val="single"/>
          <w:lang w:val="en-US"/>
        </w:rPr>
        <w:t>:</w:t>
      </w:r>
    </w:p>
    <w:p w14:paraId="6D713BCE" w14:textId="77777777" w:rsidR="005B63B7" w:rsidRPr="009E114C" w:rsidRDefault="005B63B7" w:rsidP="005B63B7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2C1037C9" w14:textId="77777777" w:rsidR="005B63B7" w:rsidRPr="006B6815" w:rsidRDefault="005B63B7" w:rsidP="005B63B7">
      <w:pPr>
        <w:pStyle w:val="ListParagraph"/>
        <w:numPr>
          <w:ilvl w:val="0"/>
          <w:numId w:val="24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0538EDDE" w14:textId="77777777" w:rsidR="005B63B7" w:rsidRPr="006B6815" w:rsidRDefault="005B63B7" w:rsidP="005B63B7">
      <w:pPr>
        <w:pStyle w:val="ListParagraph"/>
        <w:numPr>
          <w:ilvl w:val="0"/>
          <w:numId w:val="24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740A1AF0" w14:textId="77777777" w:rsidR="005B63B7" w:rsidRPr="006B6815" w:rsidRDefault="005B63B7" w:rsidP="005B63B7">
      <w:pPr>
        <w:pStyle w:val="ListParagraph"/>
        <w:numPr>
          <w:ilvl w:val="0"/>
          <w:numId w:val="24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42B8595B" w14:textId="77777777" w:rsidR="005B63B7" w:rsidRPr="006B6815" w:rsidRDefault="005B63B7" w:rsidP="005B63B7">
      <w:pPr>
        <w:pStyle w:val="ListParagraph"/>
        <w:numPr>
          <w:ilvl w:val="0"/>
          <w:numId w:val="24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3B782391" w14:textId="77777777" w:rsidR="000A46D2" w:rsidRPr="004F4F84" w:rsidRDefault="000A46D2" w:rsidP="0023733C">
      <w:pPr>
        <w:spacing w:after="0"/>
        <w:rPr>
          <w:rFonts w:cs="Arial"/>
        </w:rPr>
      </w:pPr>
    </w:p>
    <w:p w14:paraId="778A714A" w14:textId="77777777" w:rsidR="005B63B7" w:rsidRDefault="005B63B7" w:rsidP="005B63B7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152911E1" w14:textId="1C640CA4" w:rsidR="005B63B7" w:rsidRPr="00BF25BE" w:rsidRDefault="005B63B7" w:rsidP="005B63B7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r>
        <w:fldChar w:fldCharType="begin"/>
      </w:r>
      <w:r>
        <w:instrText>HYPERLINK "mailto:vrabotuvanje@srb.mk"</w:instrText>
      </w:r>
      <w:r>
        <w:fldChar w:fldCharType="separate"/>
      </w:r>
      <w:r w:rsidRPr="009D2619">
        <w:rPr>
          <w:rStyle w:val="Hyperlink"/>
          <w:rFonts w:cs="Arial"/>
          <w:shd w:val="clear" w:color="auto" w:fill="FFFFFF"/>
          <w:lang w:val="en-US"/>
        </w:rPr>
        <w:t>vrabotuvanje</w:t>
      </w:r>
      <w:r w:rsidRPr="009D2619">
        <w:rPr>
          <w:rStyle w:val="Hyperlink"/>
          <w:rFonts w:cs="Arial"/>
          <w:shd w:val="clear" w:color="auto" w:fill="FFFFFF"/>
        </w:rPr>
        <w:t>@s</w:t>
      </w:r>
      <w:proofErr w:type="spellStart"/>
      <w:r w:rsidRPr="009D2619">
        <w:rPr>
          <w:rStyle w:val="Hyperlink"/>
          <w:rFonts w:cs="Arial"/>
          <w:shd w:val="clear" w:color="auto" w:fill="FFFFFF"/>
          <w:lang w:val="en-US"/>
        </w:rPr>
        <w:t>rb</w:t>
      </w:r>
      <w:proofErr w:type="spellEnd"/>
      <w:r w:rsidRPr="009D2619">
        <w:rPr>
          <w:rStyle w:val="Hyperlink"/>
          <w:rFonts w:cs="Arial"/>
          <w:shd w:val="clear" w:color="auto" w:fill="FFFFFF"/>
        </w:rPr>
        <w:t>.mk</w:t>
      </w:r>
      <w:r>
        <w:rPr>
          <w:rStyle w:val="Hyperlink"/>
          <w:rFonts w:cs="Arial"/>
          <w:shd w:val="clear" w:color="auto" w:fill="FFFFFF"/>
        </w:rPr>
        <w:fldChar w:fldCharType="end"/>
      </w:r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за плаќања</w:t>
      </w:r>
      <w:r>
        <w:rPr>
          <w:b/>
          <w:lang w:val="en-US"/>
        </w:rPr>
        <w:t>”</w:t>
      </w:r>
      <w:r>
        <w:rPr>
          <w:b/>
        </w:rPr>
        <w:t xml:space="preserve">, </w:t>
      </w:r>
      <w:r>
        <w:rPr>
          <w:rFonts w:cs="Arial"/>
          <w:shd w:val="clear" w:color="auto" w:fill="FFFFFF"/>
        </w:rPr>
        <w:t xml:space="preserve">најдоцна до </w:t>
      </w:r>
      <w:r>
        <w:rPr>
          <w:rFonts w:cs="Arial"/>
          <w:shd w:val="clear" w:color="auto" w:fill="FFFFFF"/>
        </w:rPr>
        <w:t>20</w:t>
      </w:r>
      <w:r>
        <w:rPr>
          <w:rFonts w:cs="Arial"/>
          <w:shd w:val="clear" w:color="auto" w:fill="FFFFFF"/>
        </w:rPr>
        <w:t>.0</w:t>
      </w:r>
      <w:r>
        <w:rPr>
          <w:rFonts w:cs="Arial"/>
          <w:shd w:val="clear" w:color="auto" w:fill="FFFFFF"/>
          <w:lang w:val="en-US"/>
        </w:rPr>
        <w:t>5</w:t>
      </w:r>
      <w:r>
        <w:rPr>
          <w:rFonts w:cs="Arial"/>
          <w:shd w:val="clear" w:color="auto" w:fill="FFFFFF"/>
        </w:rPr>
        <w:t>.2025 година.</w:t>
      </w:r>
    </w:p>
    <w:p w14:paraId="639FB117" w14:textId="77777777" w:rsidR="005B63B7" w:rsidRPr="001E4A8B" w:rsidRDefault="005B63B7" w:rsidP="005B63B7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0599CB8" w14:textId="77777777" w:rsidR="005B63B7" w:rsidRDefault="005B63B7" w:rsidP="005B63B7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8DDFEC3" w14:textId="77777777" w:rsidR="005B63B7" w:rsidRDefault="005B63B7" w:rsidP="005B63B7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47832FFE" w14:textId="77777777" w:rsidR="005B63B7" w:rsidRPr="00C161CF" w:rsidRDefault="005B63B7" w:rsidP="005B63B7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6" w:history="1">
        <w:r>
          <w:rPr>
            <w:rStyle w:val="Hyperlink"/>
          </w:rPr>
          <w:t>privacy@silkroadbank.com.mk</w:t>
        </w:r>
      </w:hyperlink>
    </w:p>
    <w:p w14:paraId="5420CF00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9B209D8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3B171FA2"/>
    <w:multiLevelType w:val="hybridMultilevel"/>
    <w:tmpl w:val="7464AD0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7105B"/>
    <w:multiLevelType w:val="hybridMultilevel"/>
    <w:tmpl w:val="689CB5B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655A07"/>
    <w:multiLevelType w:val="hybridMultilevel"/>
    <w:tmpl w:val="05F28A8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5CF3C62"/>
    <w:multiLevelType w:val="hybridMultilevel"/>
    <w:tmpl w:val="86A4E9A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1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41068">
    <w:abstractNumId w:val="24"/>
  </w:num>
  <w:num w:numId="2" w16cid:durableId="342050435">
    <w:abstractNumId w:val="2"/>
  </w:num>
  <w:num w:numId="3" w16cid:durableId="1909339796">
    <w:abstractNumId w:val="12"/>
  </w:num>
  <w:num w:numId="4" w16cid:durableId="1951231469">
    <w:abstractNumId w:val="6"/>
  </w:num>
  <w:num w:numId="5" w16cid:durableId="1846479507">
    <w:abstractNumId w:val="4"/>
  </w:num>
  <w:num w:numId="6" w16cid:durableId="1407996670">
    <w:abstractNumId w:val="0"/>
  </w:num>
  <w:num w:numId="7" w16cid:durableId="1455976925">
    <w:abstractNumId w:val="16"/>
  </w:num>
  <w:num w:numId="8" w16cid:durableId="556166141">
    <w:abstractNumId w:val="20"/>
  </w:num>
  <w:num w:numId="9" w16cid:durableId="173420079">
    <w:abstractNumId w:val="23"/>
  </w:num>
  <w:num w:numId="10" w16cid:durableId="21226041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065222">
    <w:abstractNumId w:val="18"/>
  </w:num>
  <w:num w:numId="12" w16cid:durableId="2099204883">
    <w:abstractNumId w:val="0"/>
  </w:num>
  <w:num w:numId="13" w16cid:durableId="893396087">
    <w:abstractNumId w:val="21"/>
  </w:num>
  <w:num w:numId="14" w16cid:durableId="936400438">
    <w:abstractNumId w:val="9"/>
  </w:num>
  <w:num w:numId="15" w16cid:durableId="228155614">
    <w:abstractNumId w:val="5"/>
  </w:num>
  <w:num w:numId="16" w16cid:durableId="304162082">
    <w:abstractNumId w:val="15"/>
  </w:num>
  <w:num w:numId="17" w16cid:durableId="217908116">
    <w:abstractNumId w:val="7"/>
  </w:num>
  <w:num w:numId="18" w16cid:durableId="1447575863">
    <w:abstractNumId w:val="8"/>
  </w:num>
  <w:num w:numId="19" w16cid:durableId="785196279">
    <w:abstractNumId w:val="19"/>
  </w:num>
  <w:num w:numId="20" w16cid:durableId="1722484320">
    <w:abstractNumId w:val="3"/>
  </w:num>
  <w:num w:numId="21" w16cid:durableId="19892801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509300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871378">
    <w:abstractNumId w:val="1"/>
  </w:num>
  <w:num w:numId="24" w16cid:durableId="1883711203">
    <w:abstractNumId w:val="22"/>
  </w:num>
  <w:num w:numId="25" w16cid:durableId="1227839131">
    <w:abstractNumId w:val="14"/>
  </w:num>
  <w:num w:numId="26" w16cid:durableId="16854741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A46D2"/>
    <w:rsid w:val="000D37F1"/>
    <w:rsid w:val="000D7DF6"/>
    <w:rsid w:val="0010114C"/>
    <w:rsid w:val="00117885"/>
    <w:rsid w:val="00124296"/>
    <w:rsid w:val="00132185"/>
    <w:rsid w:val="00154EE7"/>
    <w:rsid w:val="00163B67"/>
    <w:rsid w:val="001641F2"/>
    <w:rsid w:val="001708E5"/>
    <w:rsid w:val="00196424"/>
    <w:rsid w:val="001C1C2B"/>
    <w:rsid w:val="001E6718"/>
    <w:rsid w:val="001F4D70"/>
    <w:rsid w:val="00202827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4117FE"/>
    <w:rsid w:val="00422C14"/>
    <w:rsid w:val="004D4E11"/>
    <w:rsid w:val="004E013A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3B7"/>
    <w:rsid w:val="005B6DD2"/>
    <w:rsid w:val="005E7E8E"/>
    <w:rsid w:val="0060178E"/>
    <w:rsid w:val="00614380"/>
    <w:rsid w:val="006239E6"/>
    <w:rsid w:val="006240A7"/>
    <w:rsid w:val="006360A7"/>
    <w:rsid w:val="00682084"/>
    <w:rsid w:val="00683004"/>
    <w:rsid w:val="006833F6"/>
    <w:rsid w:val="00687427"/>
    <w:rsid w:val="00694344"/>
    <w:rsid w:val="006A5773"/>
    <w:rsid w:val="006B6807"/>
    <w:rsid w:val="006E5F77"/>
    <w:rsid w:val="006E672D"/>
    <w:rsid w:val="006F2C84"/>
    <w:rsid w:val="006F3EC3"/>
    <w:rsid w:val="00710007"/>
    <w:rsid w:val="00723819"/>
    <w:rsid w:val="00767287"/>
    <w:rsid w:val="00770975"/>
    <w:rsid w:val="0078712E"/>
    <w:rsid w:val="00794071"/>
    <w:rsid w:val="007B0813"/>
    <w:rsid w:val="007C26F8"/>
    <w:rsid w:val="007F3B41"/>
    <w:rsid w:val="007F6074"/>
    <w:rsid w:val="008225EF"/>
    <w:rsid w:val="00843AF7"/>
    <w:rsid w:val="00861A79"/>
    <w:rsid w:val="008C25B2"/>
    <w:rsid w:val="00903415"/>
    <w:rsid w:val="009045C6"/>
    <w:rsid w:val="009338BC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14A88"/>
    <w:rsid w:val="00A228CB"/>
    <w:rsid w:val="00A407B7"/>
    <w:rsid w:val="00A42038"/>
    <w:rsid w:val="00A52434"/>
    <w:rsid w:val="00AC070B"/>
    <w:rsid w:val="00AC6942"/>
    <w:rsid w:val="00AE37C9"/>
    <w:rsid w:val="00B1291F"/>
    <w:rsid w:val="00B1323E"/>
    <w:rsid w:val="00B27AC9"/>
    <w:rsid w:val="00B56178"/>
    <w:rsid w:val="00B85088"/>
    <w:rsid w:val="00BA3BD7"/>
    <w:rsid w:val="00BD0E71"/>
    <w:rsid w:val="00BE293C"/>
    <w:rsid w:val="00BF2F20"/>
    <w:rsid w:val="00BF5EE1"/>
    <w:rsid w:val="00C10401"/>
    <w:rsid w:val="00C55AAE"/>
    <w:rsid w:val="00CB5DC4"/>
    <w:rsid w:val="00CD01C1"/>
    <w:rsid w:val="00D77970"/>
    <w:rsid w:val="00DA1338"/>
    <w:rsid w:val="00DA74F3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E739C"/>
    <w:rsid w:val="00EF2A1C"/>
    <w:rsid w:val="00EF79D5"/>
    <w:rsid w:val="00F076BB"/>
    <w:rsid w:val="00F10CA8"/>
    <w:rsid w:val="00F25FB6"/>
    <w:rsid w:val="00F30537"/>
    <w:rsid w:val="00F371CD"/>
    <w:rsid w:val="00F37770"/>
    <w:rsid w:val="00F43A5D"/>
    <w:rsid w:val="00F57290"/>
    <w:rsid w:val="00F94DC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9A477"/>
  <w15:docId w15:val="{E6F263C9-D5C5-4617-86E6-7564A937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1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mpavlovska</dc:creator>
  <cp:lastModifiedBy>Jana Gjorgjievska</cp:lastModifiedBy>
  <cp:revision>4</cp:revision>
  <cp:lastPrinted>2018-10-31T10:33:00Z</cp:lastPrinted>
  <dcterms:created xsi:type="dcterms:W3CDTF">2025-05-12T10:58:00Z</dcterms:created>
  <dcterms:modified xsi:type="dcterms:W3CDTF">2025-05-12T11:04:00Z</dcterms:modified>
</cp:coreProperties>
</file>