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C104" w14:textId="6E19A420" w:rsidR="00B549B6" w:rsidRPr="009F3347" w:rsidRDefault="009F3347" w:rsidP="00B74B0C">
      <w:pPr>
        <w:pStyle w:val="NormalWeb"/>
        <w:shd w:val="clear" w:color="auto" w:fill="FFFFFF"/>
        <w:rPr>
          <w:rFonts w:ascii="Noto Sans" w:hAnsi="Noto Sans" w:cs="Noto Sans"/>
          <w:b/>
          <w:bCs/>
          <w:color w:val="2D2D2D"/>
          <w:sz w:val="21"/>
          <w:szCs w:val="21"/>
          <w:u w:val="single"/>
        </w:rPr>
      </w:pPr>
      <w:r w:rsidRPr="009F3347">
        <w:rPr>
          <w:rFonts w:ascii="Noto Sans" w:hAnsi="Noto Sans" w:cs="Noto Sans"/>
          <w:b/>
          <w:bCs/>
          <w:color w:val="2D2D2D"/>
          <w:sz w:val="21"/>
          <w:szCs w:val="21"/>
          <w:u w:val="single"/>
        </w:rPr>
        <w:t>JOB POSITION: COMPLIANCE OFFICER</w:t>
      </w:r>
    </w:p>
    <w:p w14:paraId="34E84EC3" w14:textId="1027F5CF" w:rsidR="00B74B0C" w:rsidRDefault="00B74B0C" w:rsidP="009F3347">
      <w:pPr>
        <w:pStyle w:val="NormalWeb"/>
        <w:shd w:val="clear" w:color="auto" w:fill="FFFFFF"/>
        <w:spacing w:before="0" w:beforeAutospacing="0" w:after="0" w:afterAutospacing="0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b/>
          <w:bCs/>
          <w:color w:val="2D2D2D"/>
          <w:sz w:val="21"/>
          <w:szCs w:val="21"/>
        </w:rPr>
        <w:t>Summary:</w:t>
      </w:r>
    </w:p>
    <w:p w14:paraId="4F225C2B" w14:textId="30785322" w:rsidR="00B74B0C" w:rsidRPr="00F14E74" w:rsidRDefault="00B74B0C" w:rsidP="009F3347">
      <w:pPr>
        <w:pStyle w:val="NormalWeb"/>
        <w:shd w:val="clear" w:color="auto" w:fill="FFFFFF"/>
        <w:spacing w:before="0" w:beforeAutospacing="0"/>
        <w:jc w:val="both"/>
        <w:rPr>
          <w:rFonts w:ascii="Noto Sans" w:hAnsi="Noto Sans" w:cs="Noto Sans"/>
          <w:color w:val="2D2D2D"/>
          <w:sz w:val="20"/>
          <w:szCs w:val="20"/>
        </w:rPr>
      </w:pPr>
      <w:r w:rsidRPr="00F14E74">
        <w:rPr>
          <w:rFonts w:ascii="Noto Sans" w:hAnsi="Noto Sans" w:cs="Noto Sans"/>
          <w:color w:val="2D2D2D"/>
          <w:sz w:val="20"/>
          <w:szCs w:val="20"/>
        </w:rPr>
        <w:t xml:space="preserve">Responsible for </w:t>
      </w:r>
      <w:r w:rsidR="00BD1524">
        <w:rPr>
          <w:rFonts w:ascii="Noto Sans" w:hAnsi="Noto Sans" w:cs="Noto Sans"/>
          <w:color w:val="2D2D2D"/>
          <w:sz w:val="20"/>
          <w:szCs w:val="20"/>
        </w:rPr>
        <w:t xml:space="preserve">the </w:t>
      </w:r>
      <w:r w:rsidRPr="00F14E74">
        <w:rPr>
          <w:rFonts w:ascii="Noto Sans" w:hAnsi="Noto Sans" w:cs="Noto Sans"/>
          <w:color w:val="2D2D2D"/>
          <w:sz w:val="20"/>
          <w:szCs w:val="20"/>
        </w:rPr>
        <w:t>development, implementation</w:t>
      </w:r>
      <w:r w:rsidR="00EE1E17">
        <w:rPr>
          <w:rFonts w:ascii="Noto Sans" w:hAnsi="Noto Sans" w:cs="Noto Sans"/>
          <w:color w:val="2D2D2D"/>
          <w:sz w:val="20"/>
          <w:szCs w:val="20"/>
        </w:rPr>
        <w:t>,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 and oversight of compliance programs</w:t>
      </w:r>
      <w:r w:rsidR="009F3347">
        <w:rPr>
          <w:rFonts w:ascii="Noto Sans" w:hAnsi="Noto Sans" w:cs="Noto Sans"/>
          <w:color w:val="2D2D2D"/>
          <w:sz w:val="20"/>
          <w:szCs w:val="20"/>
        </w:rPr>
        <w:t xml:space="preserve"> and/or requirements,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 and other </w:t>
      </w:r>
      <w:r w:rsidR="00BD1524">
        <w:rPr>
          <w:rFonts w:ascii="Noto Sans" w:hAnsi="Noto Sans" w:cs="Noto Sans"/>
          <w:color w:val="2D2D2D"/>
          <w:sz w:val="20"/>
          <w:szCs w:val="20"/>
        </w:rPr>
        <w:t>compliance and regulation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 tasks as assigned by </w:t>
      </w:r>
      <w:r w:rsidR="00535EE9">
        <w:rPr>
          <w:rFonts w:ascii="Noto Sans" w:hAnsi="Noto Sans" w:cs="Noto Sans"/>
          <w:color w:val="2D2D2D"/>
          <w:sz w:val="20"/>
          <w:szCs w:val="20"/>
        </w:rPr>
        <w:t>the respective Manager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 and ensuring </w:t>
      </w:r>
      <w:r w:rsidR="00BD1524">
        <w:rPr>
          <w:rFonts w:ascii="Noto Sans" w:hAnsi="Noto Sans" w:cs="Noto Sans"/>
          <w:color w:val="2D2D2D"/>
          <w:sz w:val="20"/>
          <w:szCs w:val="20"/>
        </w:rPr>
        <w:t>compliance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 with regulatory requirements and internal policies and procedures</w:t>
      </w:r>
      <w:r w:rsidR="009F3347">
        <w:rPr>
          <w:rFonts w:ascii="Noto Sans" w:hAnsi="Noto Sans" w:cs="Noto Sans"/>
          <w:color w:val="2D2D2D"/>
          <w:sz w:val="20"/>
          <w:szCs w:val="20"/>
        </w:rPr>
        <w:t xml:space="preserve"> on a group level</w:t>
      </w:r>
      <w:r w:rsidRPr="00F14E74">
        <w:rPr>
          <w:rFonts w:ascii="Noto Sans" w:hAnsi="Noto Sans" w:cs="Noto Sans"/>
          <w:color w:val="2D2D2D"/>
          <w:sz w:val="20"/>
          <w:szCs w:val="20"/>
        </w:rPr>
        <w:t xml:space="preserve">. </w:t>
      </w:r>
    </w:p>
    <w:p w14:paraId="39B2E16E" w14:textId="77777777" w:rsidR="00997758" w:rsidRPr="00F14E74" w:rsidRDefault="00997758" w:rsidP="00B51345">
      <w:pPr>
        <w:spacing w:before="100" w:beforeAutospacing="1" w:after="0" w:line="240" w:lineRule="auto"/>
        <w:rPr>
          <w:rFonts w:ascii="Work Sans" w:eastAsia="Times New Roman" w:hAnsi="Work Sans" w:cs="Times New Roman"/>
          <w:b/>
          <w:bCs/>
          <w:color w:val="2C3241"/>
          <w:spacing w:val="-3"/>
          <w:kern w:val="0"/>
          <w:sz w:val="20"/>
          <w:szCs w:val="20"/>
          <w14:ligatures w14:val="none"/>
        </w:rPr>
      </w:pPr>
      <w:r w:rsidRPr="00F14E74">
        <w:rPr>
          <w:rFonts w:ascii="Work Sans" w:eastAsia="Times New Roman" w:hAnsi="Work Sans" w:cs="Times New Roman"/>
          <w:b/>
          <w:bCs/>
          <w:color w:val="2C3241"/>
          <w:spacing w:val="-3"/>
          <w:kern w:val="0"/>
          <w:sz w:val="20"/>
          <w:szCs w:val="20"/>
          <w14:ligatures w14:val="none"/>
        </w:rPr>
        <w:t>Essential Functions and Responsibilities:</w:t>
      </w:r>
    </w:p>
    <w:p w14:paraId="08A225EF" w14:textId="7486B287" w:rsidR="00997758" w:rsidRP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Designated as the individual responsible for assuring day-to-day compliance with </w:t>
      </w:r>
      <w:r w:rsidR="007B6670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KYC</w:t>
      </w: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  <w:r w:rsidR="009757B5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process, </w:t>
      </w: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anti-money laundering requirements,</w:t>
      </w:r>
      <w:r w:rsidR="009F3347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various certifications and licenses,</w:t>
      </w: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  <w:proofErr w:type="gramStart"/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policies</w:t>
      </w:r>
      <w:proofErr w:type="gramEnd"/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and training</w:t>
      </w:r>
      <w:r w:rsid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s</w:t>
      </w: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31922B8D" w14:textId="77777777" w:rsid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Maintains business license tracking log and ensures licenses are renewed prior to expiration.</w:t>
      </w:r>
    </w:p>
    <w:p w14:paraId="32EEE814" w14:textId="144A83BE" w:rsidR="00135CFA" w:rsidRPr="00135CFA" w:rsidRDefault="00135CFA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Licenses and certifications regarding the business operations of the company in the jurisdictions where the company </w:t>
      </w:r>
      <w:r w:rsidR="00D27E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operates</w:t>
      </w:r>
      <w:r w:rsidR="00D27EF1"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</w:p>
    <w:p w14:paraId="124A120C" w14:textId="33F1635D" w:rsidR="00135CFA" w:rsidRPr="00135CFA" w:rsidRDefault="00135CFA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Various </w:t>
      </w:r>
      <w:r w:rsidR="009F3347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T</w:t>
      </w: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echnical certifications</w:t>
      </w:r>
      <w:r w:rsidR="009F3347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, ISO standards, and other certifications or standards,</w:t>
      </w: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according to the business needs of the compan</w:t>
      </w:r>
      <w:r w:rsidR="009F3347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y</w:t>
      </w:r>
      <w:r w:rsidR="00D27E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</w:p>
    <w:p w14:paraId="3EA3147A" w14:textId="720C5A82" w:rsidR="00135CFA" w:rsidRDefault="00135CFA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Communicating with regulators from the gaming industry and managing the</w:t>
      </w:r>
      <w:r w:rsidR="00D27E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licensing and requirements</w:t>
      </w: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processes with the respective regulators</w:t>
      </w:r>
      <w:r w:rsidR="00D27E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  <w:r w:rsidRPr="00135CF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</w:p>
    <w:p w14:paraId="6E6A7DE4" w14:textId="408C7CF0" w:rsidR="00E55557" w:rsidRPr="00135CFA" w:rsidRDefault="00BB1123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Data protection r</w:t>
      </w:r>
      <w:r w:rsidR="00E55557" w:rsidRPr="000705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egulations, GDPR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,</w:t>
      </w:r>
      <w:r w:rsidR="00E55557" w:rsidRPr="000705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and 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additional data protection</w:t>
      </w:r>
      <w:r w:rsidR="00E55557" w:rsidRPr="000705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requirements, in the jurisdictions where the company operates</w:t>
      </w:r>
      <w:r w:rsidR="00D27EF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6A51DED2" w14:textId="0CCA053D" w:rsidR="00997758" w:rsidRP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Conducts periodic reviews or audits to ensure compliance procedures are followed in accordance with gaming regulations as well as company policies and procedures.</w:t>
      </w:r>
    </w:p>
    <w:p w14:paraId="75543A52" w14:textId="4AEE4E30" w:rsidR="00997758" w:rsidRP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Assists Management with responding to internal and external auditors</w:t>
      </w:r>
      <w:r w:rsidR="00CF3D5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, </w:t>
      </w:r>
      <w:proofErr w:type="gramStart"/>
      <w:r w:rsidR="00CF3D5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suppliers</w:t>
      </w:r>
      <w:proofErr w:type="gramEnd"/>
      <w:r w:rsidR="00CF3D5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or clients</w:t>
      </w: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3B4E4C68" w14:textId="17FFEE80" w:rsidR="00997758" w:rsidRP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Responsible for reporting exceptions, acts of wrongdoing, and potential violations of regulations or internal controls to the appropriate levels of management.</w:t>
      </w:r>
    </w:p>
    <w:p w14:paraId="3F9423EB" w14:textId="77777777" w:rsidR="00997758" w:rsidRPr="00997758" w:rsidRDefault="00997758" w:rsidP="00F14E74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99775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Demonstrates a positive, helpful attitude toward customers and fellow team members.</w:t>
      </w:r>
    </w:p>
    <w:p w14:paraId="5CFB9A39" w14:textId="77777777" w:rsidR="009D3336" w:rsidRPr="00013551" w:rsidRDefault="009D3336" w:rsidP="00D63256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01355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Develop, </w:t>
      </w:r>
      <w:proofErr w:type="gramStart"/>
      <w:r w:rsidRPr="0001355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Implement</w:t>
      </w:r>
      <w:proofErr w:type="gramEnd"/>
      <w:r w:rsidRPr="0001355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and manage an effective legal compliance program.</w:t>
      </w:r>
    </w:p>
    <w:p w14:paraId="6306F9BB" w14:textId="4F686CE5" w:rsidR="009D3336" w:rsidRPr="00013551" w:rsidRDefault="009D3336" w:rsidP="00D63256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01355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Conduct regular audits to identify potential weaknesses and noncompliance situations.</w:t>
      </w:r>
    </w:p>
    <w:p w14:paraId="314A3EA1" w14:textId="546DA9F1" w:rsidR="009D3336" w:rsidRPr="00013551" w:rsidRDefault="009D3336" w:rsidP="00D63256">
      <w:pPr>
        <w:numPr>
          <w:ilvl w:val="0"/>
          <w:numId w:val="5"/>
        </w:numPr>
        <w:spacing w:before="100" w:beforeAutospacing="1"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013551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Educate and train employees on regulations and industry practices</w:t>
      </w:r>
      <w:r w:rsidR="00B70DC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3F911276" w14:textId="77777777" w:rsidR="00B51345" w:rsidRDefault="00B51345" w:rsidP="00D63256">
      <w:pPr>
        <w:spacing w:line="240" w:lineRule="auto"/>
        <w:outlineLvl w:val="2"/>
        <w:rPr>
          <w:rFonts w:ascii="Work Sans" w:eastAsia="Times New Roman" w:hAnsi="Work Sans" w:cs="Times New Roman"/>
          <w:b/>
          <w:bCs/>
          <w:color w:val="2C3241"/>
          <w:kern w:val="0"/>
          <w:sz w:val="20"/>
          <w:szCs w:val="20"/>
          <w14:ligatures w14:val="none"/>
        </w:rPr>
      </w:pPr>
    </w:p>
    <w:p w14:paraId="4E6E7067" w14:textId="35A2BF49" w:rsidR="00F74C74" w:rsidRPr="00D63256" w:rsidRDefault="0032475D" w:rsidP="00D63256">
      <w:pPr>
        <w:spacing w:line="240" w:lineRule="auto"/>
        <w:outlineLvl w:val="2"/>
        <w:rPr>
          <w:rFonts w:ascii="Work Sans" w:eastAsia="Times New Roman" w:hAnsi="Work Sans" w:cs="Times New Roman"/>
          <w:b/>
          <w:bCs/>
          <w:color w:val="2C3241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b/>
          <w:bCs/>
          <w:color w:val="2C3241"/>
          <w:kern w:val="0"/>
          <w:sz w:val="20"/>
          <w:szCs w:val="20"/>
          <w14:ligatures w14:val="none"/>
        </w:rPr>
        <w:t>Requirements</w:t>
      </w:r>
      <w:r w:rsidR="00F74C74" w:rsidRPr="00D63256">
        <w:rPr>
          <w:rFonts w:ascii="Work Sans" w:eastAsia="Times New Roman" w:hAnsi="Work Sans" w:cs="Times New Roman"/>
          <w:b/>
          <w:bCs/>
          <w:color w:val="2C3241"/>
          <w:kern w:val="0"/>
          <w:sz w:val="20"/>
          <w:szCs w:val="20"/>
          <w14:ligatures w14:val="none"/>
        </w:rPr>
        <w:t>:</w:t>
      </w:r>
    </w:p>
    <w:p w14:paraId="7DDB0850" w14:textId="072E9EA2" w:rsidR="00F74C74" w:rsidRPr="00D63256" w:rsidRDefault="00A24BCA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Bachelor’s</w:t>
      </w:r>
      <w:r w:rsidR="00191DEE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degree in </w:t>
      </w:r>
      <w:r w:rsidR="00191DEE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law</w:t>
      </w:r>
      <w:r w:rsidR="001A4E0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, </w:t>
      </w:r>
      <w:proofErr w:type="gramStart"/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Master’s</w:t>
      </w:r>
      <w:proofErr w:type="gramEnd"/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degree and/or </w:t>
      </w:r>
      <w:r w:rsidR="001A4E0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additional certifications</w:t>
      </w:r>
      <w:r w:rsidR="009C3968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/trainings</w:t>
      </w:r>
      <w:r w:rsidR="001A4E0D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for compliance shall be considered as an advantage. </w:t>
      </w:r>
      <w:r w:rsidR="00B51345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</w:p>
    <w:p w14:paraId="56DAF0A7" w14:textId="7809676A" w:rsidR="00F74C74" w:rsidRPr="00D63256" w:rsidRDefault="005611ED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At least </w:t>
      </w:r>
      <w:r w:rsidR="00F8319B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5 years of working experience </w:t>
      </w: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in legal matters </w:t>
      </w:r>
      <w:proofErr w:type="gramStart"/>
      <w:r w:rsidR="00F8319B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from</w:t>
      </w:r>
      <w:proofErr w:type="gramEnd"/>
      <w:r w:rsidR="00F8319B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which 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3 </w:t>
      </w:r>
      <w:r w:rsidR="00BB1123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years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in a compliance officer role.</w:t>
      </w:r>
    </w:p>
    <w:p w14:paraId="284F1FCB" w14:textId="166BC8BD" w:rsidR="00F74C74" w:rsidRPr="00D63256" w:rsidRDefault="004D470D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Excellent</w:t>
      </w:r>
      <w:r w:rsidR="005F64AA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knowledge of legal requirements and procedures.</w:t>
      </w:r>
    </w:p>
    <w:p w14:paraId="7E838283" w14:textId="2CFBA584" w:rsidR="00F74C74" w:rsidRPr="00D63256" w:rsidRDefault="004D470D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Excellent</w:t>
      </w:r>
      <w:r w:rsidR="005F64AA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oral and written communication skills</w:t>
      </w:r>
      <w:r w:rsidR="00191DEE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in English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1632DEA4" w14:textId="4D098202" w:rsidR="00F74C74" w:rsidRPr="00D63256" w:rsidRDefault="00892553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Highly analytical</w:t>
      </w:r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with strong attention to </w:t>
      </w:r>
      <w:proofErr w:type="gramStart"/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detail</w:t>
      </w:r>
      <w:r w:rsidR="00191DEE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s</w:t>
      </w:r>
      <w:proofErr w:type="gramEnd"/>
      <w:r w:rsidR="00F74C74"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616753B6" w14:textId="20225181" w:rsidR="00AA69F2" w:rsidRPr="00D63256" w:rsidRDefault="00AA69F2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Knowledge of legal requirements and controls (</w:t>
      </w:r>
      <w:proofErr w:type="gramStart"/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e.g.</w:t>
      </w:r>
      <w:proofErr w:type="gramEnd"/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 Anti-Money Laundering, or AML</w:t>
      </w:r>
      <w:r w:rsidR="00A24BC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, </w:t>
      </w:r>
      <w:r w:rsidR="00F72985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Gaming Regulations, Data Protection Regulations, </w:t>
      </w:r>
      <w:r w:rsidR="00892553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and </w:t>
      </w:r>
      <w:r w:rsidR="00F72985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KYC requirements</w:t>
      </w:r>
      <w:r w:rsidR="00A24BCA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)</w:t>
      </w:r>
      <w:r w:rsidR="00F72985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.</w:t>
      </w:r>
    </w:p>
    <w:p w14:paraId="54034E00" w14:textId="08ED8044" w:rsidR="00AA69F2" w:rsidRPr="00D63256" w:rsidRDefault="00AA69F2" w:rsidP="00D63256">
      <w:pPr>
        <w:numPr>
          <w:ilvl w:val="0"/>
          <w:numId w:val="4"/>
        </w:numPr>
        <w:spacing w:after="0" w:line="240" w:lineRule="auto"/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</w:pPr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Familiarity with </w:t>
      </w:r>
      <w:r w:rsidR="00892553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 xml:space="preserve">the </w:t>
      </w:r>
      <w:r w:rsidRPr="00D63256">
        <w:rPr>
          <w:rFonts w:ascii="Work Sans" w:eastAsia="Times New Roman" w:hAnsi="Work Sans" w:cs="Times New Roman"/>
          <w:color w:val="2C3241"/>
          <w:spacing w:val="-3"/>
          <w:kern w:val="0"/>
          <w:sz w:val="20"/>
          <w:szCs w:val="20"/>
          <w14:ligatures w14:val="none"/>
        </w:rPr>
        <w:t>industry practices and professional standards</w:t>
      </w:r>
    </w:p>
    <w:p w14:paraId="2F2640D9" w14:textId="77777777" w:rsidR="00C5085D" w:rsidRPr="00D63256" w:rsidRDefault="00C5085D">
      <w:pPr>
        <w:rPr>
          <w:sz w:val="20"/>
          <w:szCs w:val="20"/>
        </w:rPr>
      </w:pPr>
    </w:p>
    <w:sectPr w:rsidR="00C5085D" w:rsidRPr="00D63256" w:rsidSect="009F3347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7E3B"/>
    <w:multiLevelType w:val="multilevel"/>
    <w:tmpl w:val="B008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E2672"/>
    <w:multiLevelType w:val="multilevel"/>
    <w:tmpl w:val="2BA4AB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F08F8"/>
    <w:multiLevelType w:val="multilevel"/>
    <w:tmpl w:val="787A54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2209F"/>
    <w:multiLevelType w:val="multilevel"/>
    <w:tmpl w:val="5BB2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C47A6B"/>
    <w:multiLevelType w:val="multilevel"/>
    <w:tmpl w:val="472C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430651">
    <w:abstractNumId w:val="4"/>
  </w:num>
  <w:num w:numId="2" w16cid:durableId="527061283">
    <w:abstractNumId w:val="3"/>
  </w:num>
  <w:num w:numId="3" w16cid:durableId="491987993">
    <w:abstractNumId w:val="1"/>
  </w:num>
  <w:num w:numId="4" w16cid:durableId="845171524">
    <w:abstractNumId w:val="2"/>
  </w:num>
  <w:num w:numId="5" w16cid:durableId="21186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A4"/>
    <w:rsid w:val="000705F1"/>
    <w:rsid w:val="00114BEB"/>
    <w:rsid w:val="0012400E"/>
    <w:rsid w:val="00135CFA"/>
    <w:rsid w:val="00191DEE"/>
    <w:rsid w:val="001A4E0D"/>
    <w:rsid w:val="00205E90"/>
    <w:rsid w:val="002F38A1"/>
    <w:rsid w:val="0032475D"/>
    <w:rsid w:val="004D470D"/>
    <w:rsid w:val="00535EE9"/>
    <w:rsid w:val="00536A45"/>
    <w:rsid w:val="005611ED"/>
    <w:rsid w:val="005F64AA"/>
    <w:rsid w:val="00694F63"/>
    <w:rsid w:val="006B1826"/>
    <w:rsid w:val="0074537F"/>
    <w:rsid w:val="00754A61"/>
    <w:rsid w:val="007B6670"/>
    <w:rsid w:val="00804AFD"/>
    <w:rsid w:val="00810503"/>
    <w:rsid w:val="00892553"/>
    <w:rsid w:val="00893F06"/>
    <w:rsid w:val="00906EC5"/>
    <w:rsid w:val="0091354E"/>
    <w:rsid w:val="009136A4"/>
    <w:rsid w:val="0093016B"/>
    <w:rsid w:val="009757B5"/>
    <w:rsid w:val="00997758"/>
    <w:rsid w:val="009C3968"/>
    <w:rsid w:val="009D3336"/>
    <w:rsid w:val="009F3347"/>
    <w:rsid w:val="00A00578"/>
    <w:rsid w:val="00A24BCA"/>
    <w:rsid w:val="00A43603"/>
    <w:rsid w:val="00A449A8"/>
    <w:rsid w:val="00AA69F2"/>
    <w:rsid w:val="00AB4933"/>
    <w:rsid w:val="00AF0170"/>
    <w:rsid w:val="00B51345"/>
    <w:rsid w:val="00B549B6"/>
    <w:rsid w:val="00B70DCD"/>
    <w:rsid w:val="00B74B0C"/>
    <w:rsid w:val="00B819BF"/>
    <w:rsid w:val="00B835C9"/>
    <w:rsid w:val="00BB1123"/>
    <w:rsid w:val="00BD1524"/>
    <w:rsid w:val="00C5085D"/>
    <w:rsid w:val="00C55C01"/>
    <w:rsid w:val="00CF3D5D"/>
    <w:rsid w:val="00D012C8"/>
    <w:rsid w:val="00D27EF1"/>
    <w:rsid w:val="00D63256"/>
    <w:rsid w:val="00DE6EB0"/>
    <w:rsid w:val="00E235DD"/>
    <w:rsid w:val="00E34AF8"/>
    <w:rsid w:val="00E55557"/>
    <w:rsid w:val="00EE1E17"/>
    <w:rsid w:val="00F14E74"/>
    <w:rsid w:val="00F72985"/>
    <w:rsid w:val="00F74C74"/>
    <w:rsid w:val="00F8319B"/>
    <w:rsid w:val="00FA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7C64"/>
  <w15:chartTrackingRefBased/>
  <w15:docId w15:val="{4C55F749-0586-463A-8D8C-6BC4295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4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4C74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Revision">
    <w:name w:val="Revision"/>
    <w:hidden/>
    <w:uiPriority w:val="99"/>
    <w:semiHidden/>
    <w:rsid w:val="00AB493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7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70D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0D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D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D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D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Stefanovska</dc:creator>
  <cp:keywords/>
  <dc:description/>
  <cp:lastModifiedBy>Monika Stefanovska</cp:lastModifiedBy>
  <cp:revision>5</cp:revision>
  <cp:lastPrinted>2023-06-08T07:46:00Z</cp:lastPrinted>
  <dcterms:created xsi:type="dcterms:W3CDTF">2023-06-08T07:45:00Z</dcterms:created>
  <dcterms:modified xsi:type="dcterms:W3CDTF">2023-06-08T13:53:00Z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8affa1c3f1bb0c6ccf40fc1ee50967579450dae775fce1e9cfb250c79292627f</vt:lpwstr>
  </property>
</Properties>
</file>