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6F32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</w:rPr>
      </w:pPr>
    </w:p>
    <w:p w14:paraId="52AECB12" w14:textId="77777777" w:rsidR="00463097" w:rsidRDefault="00463097" w:rsidP="00463097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АВТ </w:t>
      </w:r>
      <w:proofErr w:type="spellStart"/>
      <w:proofErr w:type="gramStart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Интернатионал</w:t>
      </w:r>
      <w:proofErr w:type="spellEnd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-</w:t>
      </w:r>
      <w:proofErr w:type="gram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Компанија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врши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дистрибуција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трговија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големо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со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непрехрамбени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производи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широка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потрошувачка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,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распишува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оглас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вработување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16B15FB0" w14:textId="77777777" w:rsidR="003A1529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2DB096DD" w14:textId="77777777" w:rsidR="003A1529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6A987167" w14:textId="77777777" w:rsidR="003A1529" w:rsidRPr="006026DB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Има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потреба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млада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енергична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амбициозна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комуникативна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личност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позиција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:</w:t>
      </w:r>
    </w:p>
    <w:p w14:paraId="75436371" w14:textId="77777777" w:rsidR="003A1529" w:rsidRPr="006026DB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354ADCE3" w14:textId="3DB0D767" w:rsidR="00554F9E" w:rsidRPr="009F753A" w:rsidRDefault="00554F9E" w:rsidP="00554F9E">
      <w:pPr>
        <w:rPr>
          <w:rFonts w:ascii="Tahoma" w:hAnsi="Tahoma" w:cs="Tahoma"/>
          <w:color w:val="444444"/>
          <w:sz w:val="28"/>
          <w:szCs w:val="28"/>
          <w:lang w:val="mk-MK" w:eastAsia="mk-MK"/>
        </w:rPr>
      </w:pPr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 xml:space="preserve">УНАПРЕДУВАЧ НА ПРОДАЖБА </w:t>
      </w:r>
      <w:proofErr w:type="spellStart"/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>за</w:t>
      </w:r>
      <w:proofErr w:type="spellEnd"/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 xml:space="preserve">  </w:t>
      </w:r>
      <w:proofErr w:type="spellStart"/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>реон</w:t>
      </w:r>
      <w:proofErr w:type="spellEnd"/>
      <w:r w:rsidR="00C32FBC">
        <w:rPr>
          <w:rFonts w:ascii="Tahoma" w:hAnsi="Tahoma" w:cs="Tahoma"/>
          <w:color w:val="444444"/>
          <w:sz w:val="28"/>
          <w:szCs w:val="28"/>
          <w:lang w:eastAsia="mk-MK"/>
        </w:rPr>
        <w:t xml:space="preserve"> </w:t>
      </w:r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 xml:space="preserve"> </w:t>
      </w:r>
      <w:r w:rsidR="009620AE">
        <w:rPr>
          <w:rFonts w:ascii="Tahoma" w:hAnsi="Tahoma" w:cs="Tahoma"/>
          <w:color w:val="444444"/>
          <w:sz w:val="28"/>
          <w:szCs w:val="28"/>
          <w:lang w:val="mk-MK" w:eastAsia="mk-MK"/>
        </w:rPr>
        <w:t>Охрид</w:t>
      </w:r>
    </w:p>
    <w:p w14:paraId="1408CD9B" w14:textId="77777777" w:rsidR="003A1529" w:rsidRDefault="003A1529" w:rsidP="00463097">
      <w:pPr>
        <w:spacing w:line="315" w:lineRule="atLeast"/>
        <w:jc w:val="both"/>
        <w:rPr>
          <w:rFonts w:ascii="Tahoma" w:hAnsi="Tahoma" w:cs="Tahoma"/>
          <w:color w:val="444444"/>
          <w:sz w:val="28"/>
          <w:szCs w:val="28"/>
          <w:lang w:val="mk-MK" w:eastAsia="mk-MK"/>
        </w:rPr>
      </w:pPr>
    </w:p>
    <w:p w14:paraId="30C45E52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Потребни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квалификации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78632D4D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ССС / В</w:t>
      </w:r>
      <w:r w:rsidR="00710392">
        <w:rPr>
          <w:rFonts w:ascii="Tahoma" w:hAnsi="Tahoma" w:cs="Tahoma"/>
          <w:color w:val="444444"/>
          <w:sz w:val="17"/>
          <w:szCs w:val="17"/>
          <w:lang w:eastAsia="mk-MK"/>
        </w:rPr>
        <w:t xml:space="preserve">СС </w:t>
      </w:r>
    </w:p>
    <w:p w14:paraId="0FCDE80C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Претходно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искуство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комерција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смета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како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предност</w:t>
      </w:r>
      <w:proofErr w:type="spellEnd"/>
    </w:p>
    <w:p w14:paraId="694BDE9C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знаење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компјутери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(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Ms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Office, Internet)</w:t>
      </w:r>
    </w:p>
    <w:p w14:paraId="1EA8071A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Добро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познавање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англиски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јазик</w:t>
      </w:r>
      <w:proofErr w:type="spellEnd"/>
    </w:p>
    <w:p w14:paraId="2F2530A9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Возачка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дозвола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Б-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категорија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–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активен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возач</w:t>
      </w:r>
      <w:proofErr w:type="spellEnd"/>
    </w:p>
    <w:p w14:paraId="3BE4D84C" w14:textId="77777777" w:rsidR="00455DAF" w:rsidRDefault="00455DAF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222891AF" w14:textId="7AD797BB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Одговорности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задачи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09699B1A" w14:textId="77777777" w:rsidR="003A1529" w:rsidRPr="006026DB" w:rsidRDefault="003A152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Планирање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организирање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продажни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активности</w:t>
      </w:r>
      <w:proofErr w:type="spellEnd"/>
    </w:p>
    <w:p w14:paraId="336FF496" w14:textId="77777777" w:rsidR="003A1529" w:rsidRPr="006026DB" w:rsidRDefault="003A152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Следење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продажбата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превземање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активности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зголемување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продажбата</w:t>
      </w:r>
      <w:proofErr w:type="spellEnd"/>
    </w:p>
    <w:p w14:paraId="6906E48C" w14:textId="77777777" w:rsidR="003A1529" w:rsidRPr="00710392" w:rsidRDefault="003A152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Развивање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одржување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односите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клиентите</w:t>
      </w:r>
      <w:proofErr w:type="spellEnd"/>
    </w:p>
    <w:p w14:paraId="487AC8B1" w14:textId="77777777" w:rsidR="00710392" w:rsidRPr="006026DB" w:rsidRDefault="00710392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Одговорен за собирање и анализа на податоци од продажните места</w:t>
      </w:r>
    </w:p>
    <w:p w14:paraId="2972157B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18AEC7BC" w14:textId="77777777" w:rsidR="00463097" w:rsidRDefault="00463097" w:rsidP="00463097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Квалификации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вештини</w:t>
      </w:r>
      <w:proofErr w:type="spellEnd"/>
    </w:p>
    <w:p w14:paraId="043125AE" w14:textId="77777777" w:rsidR="003A1529" w:rsidRPr="003A1529" w:rsidRDefault="003A1529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6C7F4865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Одлични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комуникациски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преговарачки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вештини</w:t>
      </w:r>
      <w:proofErr w:type="spellEnd"/>
    </w:p>
    <w:p w14:paraId="6A092FC4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Организациски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аналитички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способности</w:t>
      </w:r>
      <w:proofErr w:type="spellEnd"/>
    </w:p>
    <w:p w14:paraId="7D7A73C0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Мотивирана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стабилна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личност</w:t>
      </w:r>
      <w:proofErr w:type="spellEnd"/>
    </w:p>
    <w:p w14:paraId="5DB78F20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Динамична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иницијативна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насочена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кон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резултати</w:t>
      </w:r>
      <w:proofErr w:type="spellEnd"/>
    </w:p>
    <w:p w14:paraId="65FA9A8F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Ориентираност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кон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клиенти</w:t>
      </w:r>
      <w:proofErr w:type="spellEnd"/>
    </w:p>
    <w:p w14:paraId="5A085B48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Способност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индивидуална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тимска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работа</w:t>
      </w:r>
      <w:proofErr w:type="spellEnd"/>
    </w:p>
    <w:p w14:paraId="0DA2B240" w14:textId="77777777" w:rsidR="003A1529" w:rsidRPr="00604E82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Флексибилност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терен</w:t>
      </w:r>
      <w:proofErr w:type="spellEnd"/>
    </w:p>
    <w:p w14:paraId="359CF39A" w14:textId="77777777" w:rsidR="00604E82" w:rsidRDefault="00604E82" w:rsidP="00604E82">
      <w:p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613A372E" w14:textId="77777777" w:rsidR="00604E82" w:rsidRPr="00343BD9" w:rsidRDefault="00604E82" w:rsidP="00604E82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343BD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Напомена</w:t>
      </w:r>
      <w:proofErr w:type="spellEnd"/>
      <w:r w:rsidRPr="00343BD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1163D08E" w14:textId="72770906" w:rsidR="00604E82" w:rsidRPr="00343BD9" w:rsidRDefault="00604E82" w:rsidP="00604E82">
      <w:pPr>
        <w:numPr>
          <w:ilvl w:val="0"/>
          <w:numId w:val="9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Работниот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однос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заснова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со </w:t>
      </w:r>
      <w:r w:rsidR="00455DAF">
        <w:rPr>
          <w:rFonts w:ascii="Tahoma" w:hAnsi="Tahoma" w:cs="Tahoma"/>
          <w:color w:val="444444"/>
          <w:sz w:val="17"/>
          <w:szCs w:val="17"/>
          <w:lang w:val="mk-MK" w:eastAsia="mk-MK"/>
        </w:rPr>
        <w:t>полно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работно време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определено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време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 w:rsidR="00710392">
        <w:rPr>
          <w:rFonts w:ascii="Tahoma" w:hAnsi="Tahoma" w:cs="Tahoma"/>
          <w:color w:val="444444"/>
          <w:sz w:val="17"/>
          <w:szCs w:val="17"/>
          <w:lang w:val="mk-MK" w:eastAsia="mk-MK"/>
        </w:rPr>
        <w:t>3</w:t>
      </w:r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месец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можност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продолжување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p w14:paraId="3D44A031" w14:textId="77777777" w:rsidR="00604E82" w:rsidRPr="006026DB" w:rsidRDefault="00604E82" w:rsidP="00604E82">
      <w:p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0CC25205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15D1319B" w14:textId="77777777" w:rsidR="00463097" w:rsidRPr="00710392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исполнуваат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горенаведените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услови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мотивациското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писмо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како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Работна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Биографија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(CV)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достават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македонски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англиски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јазик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e-mail: oglas@awt.mk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задолжителна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subject”</w:t>
      </w:r>
      <w:r w:rsidRPr="00547E80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="00710392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Унапредувач на продажба и реонот за кој аплицира</w:t>
      </w:r>
    </w:p>
    <w:p w14:paraId="1568CC18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Само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избраните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контактирани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интервју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p w14:paraId="706A84D1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5B4A4741" w14:textId="77777777" w:rsidR="003A2F93" w:rsidRPr="00885AE8" w:rsidRDefault="003A2F93" w:rsidP="003A2F93">
      <w:pPr>
        <w:spacing w:line="315" w:lineRule="atLeast"/>
        <w:jc w:val="both"/>
        <w:rPr>
          <w:rFonts w:ascii="Tahoma" w:hAnsi="Tahoma" w:cs="Tahoma"/>
          <w:b/>
          <w:color w:val="444444"/>
          <w:sz w:val="17"/>
          <w:szCs w:val="17"/>
          <w:lang w:eastAsia="mk-MK"/>
        </w:rPr>
      </w:pP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Општи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правила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аплицирање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:</w:t>
      </w:r>
    </w:p>
    <w:p w14:paraId="4B9C7BED" w14:textId="77777777" w:rsidR="003A2F93" w:rsidRPr="00885AE8" w:rsidRDefault="003A2F93" w:rsidP="003A2F93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Именување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документ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аплицирање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- CV (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презиме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апликантот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).</w:t>
      </w:r>
    </w:p>
    <w:p w14:paraId="4D4B21D7" w14:textId="77777777" w:rsidR="003A2F93" w:rsidRPr="00885AE8" w:rsidRDefault="003A2F93" w:rsidP="003A2F93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lastRenderedPageBreak/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позицијата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која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аплицира</w:t>
      </w:r>
      <w:proofErr w:type="spellEnd"/>
    </w:p>
    <w:p w14:paraId="565E20C7" w14:textId="77777777" w:rsidR="003A2F93" w:rsidRPr="00E91888" w:rsidRDefault="003A2F93" w:rsidP="003A2F93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Согласно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Законот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заштита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молиме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текстот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е-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поштата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наведете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дали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прифаќате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чуваат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збирката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идни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вработувања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АВТ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Интернатионал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или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сакате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истекот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активниот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оглас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.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Доколку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нема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никаква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напомена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страна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</w:p>
    <w:p w14:paraId="741C4CCE" w14:textId="77777777" w:rsidR="003A2F93" w:rsidRPr="00E91888" w:rsidRDefault="003A2F93" w:rsidP="003A2F93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4176266F" w14:textId="77777777" w:rsidR="00463097" w:rsidRDefault="00463097" w:rsidP="00463097"/>
    <w:p w14:paraId="6CAD485D" w14:textId="77777777" w:rsidR="00463097" w:rsidRPr="00463097" w:rsidRDefault="00463097" w:rsidP="00C60980">
      <w:pPr>
        <w:tabs>
          <w:tab w:val="left" w:pos="2700"/>
        </w:tabs>
        <w:rPr>
          <w:rFonts w:ascii="Arial" w:hAnsi="Arial" w:cs="Arial"/>
          <w:b/>
        </w:rPr>
      </w:pPr>
    </w:p>
    <w:sectPr w:rsidR="00463097" w:rsidRPr="00463097" w:rsidSect="00C4594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D08B" w14:textId="77777777" w:rsidR="002506B6" w:rsidRDefault="002506B6" w:rsidP="0084739F">
      <w:r>
        <w:separator/>
      </w:r>
    </w:p>
  </w:endnote>
  <w:endnote w:type="continuationSeparator" w:id="0">
    <w:p w14:paraId="145E8883" w14:textId="77777777" w:rsidR="002506B6" w:rsidRDefault="002506B6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0208" w14:textId="77777777" w:rsidR="002506B6" w:rsidRDefault="002506B6" w:rsidP="0084739F">
      <w:r>
        <w:separator/>
      </w:r>
    </w:p>
  </w:footnote>
  <w:footnote w:type="continuationSeparator" w:id="0">
    <w:p w14:paraId="20FCB94C" w14:textId="77777777" w:rsidR="002506B6" w:rsidRDefault="002506B6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A9A0" w14:textId="77777777" w:rsidR="000F5A20" w:rsidRDefault="00CD7C88" w:rsidP="0084739F">
    <w:pPr>
      <w:pStyle w:val="Header"/>
      <w:jc w:val="center"/>
    </w:pPr>
    <w:r w:rsidRPr="00CD7C88">
      <w:rPr>
        <w:noProof/>
        <w:lang w:val="mk-MK" w:eastAsia="mk-MK"/>
      </w:rPr>
      <w:drawing>
        <wp:inline distT="0" distB="0" distL="0" distR="0" wp14:anchorId="1BF5A21F" wp14:editId="39594A57">
          <wp:extent cx="1285875" cy="692150"/>
          <wp:effectExtent l="0" t="0" r="9525" b="0"/>
          <wp:docPr id="133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CD1"/>
    <w:multiLevelType w:val="multilevel"/>
    <w:tmpl w:val="DCC0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35D39"/>
    <w:multiLevelType w:val="multilevel"/>
    <w:tmpl w:val="1B6E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A4019"/>
    <w:multiLevelType w:val="multilevel"/>
    <w:tmpl w:val="7F8C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323E0"/>
    <w:multiLevelType w:val="multilevel"/>
    <w:tmpl w:val="0E6E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40A11"/>
    <w:multiLevelType w:val="multilevel"/>
    <w:tmpl w:val="A776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0E6504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116B9"/>
    <w:multiLevelType w:val="hybridMultilevel"/>
    <w:tmpl w:val="F3468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980"/>
    <w:rsid w:val="000A4D0E"/>
    <w:rsid w:val="000F5A20"/>
    <w:rsid w:val="001753BE"/>
    <w:rsid w:val="00181CC3"/>
    <w:rsid w:val="001A26F9"/>
    <w:rsid w:val="00245BCE"/>
    <w:rsid w:val="002506B6"/>
    <w:rsid w:val="0028488E"/>
    <w:rsid w:val="002F6311"/>
    <w:rsid w:val="003A1529"/>
    <w:rsid w:val="003A2F93"/>
    <w:rsid w:val="004050A5"/>
    <w:rsid w:val="00455DAF"/>
    <w:rsid w:val="00463097"/>
    <w:rsid w:val="004764D7"/>
    <w:rsid w:val="00554F9E"/>
    <w:rsid w:val="00590737"/>
    <w:rsid w:val="00604E82"/>
    <w:rsid w:val="006234EC"/>
    <w:rsid w:val="00680829"/>
    <w:rsid w:val="00694D1A"/>
    <w:rsid w:val="006A57FC"/>
    <w:rsid w:val="006F3108"/>
    <w:rsid w:val="00710392"/>
    <w:rsid w:val="0076492D"/>
    <w:rsid w:val="00817AA7"/>
    <w:rsid w:val="00841301"/>
    <w:rsid w:val="0084739F"/>
    <w:rsid w:val="0086059B"/>
    <w:rsid w:val="008B3061"/>
    <w:rsid w:val="008B3A11"/>
    <w:rsid w:val="009412A8"/>
    <w:rsid w:val="00942015"/>
    <w:rsid w:val="009620AE"/>
    <w:rsid w:val="009F753A"/>
    <w:rsid w:val="00AD2D84"/>
    <w:rsid w:val="00B455D4"/>
    <w:rsid w:val="00B8008C"/>
    <w:rsid w:val="00C20575"/>
    <w:rsid w:val="00C32FBC"/>
    <w:rsid w:val="00C45947"/>
    <w:rsid w:val="00C60980"/>
    <w:rsid w:val="00CD7C88"/>
    <w:rsid w:val="00CE0465"/>
    <w:rsid w:val="00CF34F7"/>
    <w:rsid w:val="00F22766"/>
    <w:rsid w:val="00F6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3FA37D3"/>
  <w15:docId w15:val="{A8221560-6F72-4609-81FD-E24D5A55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8488E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tabs>
        <w:tab w:val="left" w:pos="0"/>
        <w:tab w:val="left" w:pos="426"/>
      </w:tabs>
    </w:pPr>
    <w:rPr>
      <w:rFonts w:ascii="Tahoma" w:hAnsi="Tahoma"/>
      <w:sz w:val="22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28488E"/>
    <w:rPr>
      <w:rFonts w:ascii="Tahoma" w:eastAsia="Times New Roman" w:hAnsi="Tahoma"/>
      <w:szCs w:val="20"/>
      <w:lang w:eastAsia="el-GR"/>
    </w:rPr>
  </w:style>
  <w:style w:type="paragraph" w:styleId="NoSpacing">
    <w:name w:val="No Spacing"/>
    <w:uiPriority w:val="1"/>
    <w:qFormat/>
    <w:rsid w:val="002848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EF11-765F-4B8E-B7FB-7C22530A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MarijaPC</dc:creator>
  <cp:lastModifiedBy>Verica Pasinecki</cp:lastModifiedBy>
  <cp:revision>12</cp:revision>
  <dcterms:created xsi:type="dcterms:W3CDTF">2015-12-31T10:40:00Z</dcterms:created>
  <dcterms:modified xsi:type="dcterms:W3CDTF">2021-10-19T09:18:00Z</dcterms:modified>
</cp:coreProperties>
</file>